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D8845" w14:textId="27B8AB45" w:rsidR="000B0390" w:rsidRPr="000B0390" w:rsidRDefault="009E19C9">
      <w:pPr>
        <w:autoSpaceDE w:val="0"/>
        <w:autoSpaceDN w:val="0"/>
        <w:adjustRightInd w:val="0"/>
        <w:spacing w:after="0" w:line="240" w:lineRule="auto"/>
        <w:rPr>
          <w:rFonts w:ascii="Calibri-Light" w:hAnsi="Calibri-Light" w:cs="Calibri-Light"/>
          <w:color w:val="000000"/>
          <w:sz w:val="56"/>
          <w:szCs w:val="56"/>
        </w:rPr>
      </w:pPr>
      <w:r>
        <w:rPr>
          <w:rFonts w:ascii="Calibri-Light" w:hAnsi="Calibri-Light" w:cs="Calibri-Light"/>
          <w:color w:val="000000"/>
          <w:sz w:val="56"/>
          <w:szCs w:val="56"/>
        </w:rPr>
        <w:t>Toezich</w:t>
      </w:r>
      <w:bookmarkStart w:id="0" w:name="_GoBack"/>
      <w:bookmarkEnd w:id="0"/>
      <w:r>
        <w:rPr>
          <w:rFonts w:ascii="Calibri-Light" w:hAnsi="Calibri-Light" w:cs="Calibri-Light"/>
          <w:color w:val="000000"/>
          <w:sz w:val="56"/>
          <w:szCs w:val="56"/>
        </w:rPr>
        <w:t>tkader GroenLinks 2020-2023</w:t>
      </w:r>
    </w:p>
    <w:p w14:paraId="202464B8" w14:textId="77777777" w:rsidR="000B0390" w:rsidRDefault="000B0390">
      <w:pPr>
        <w:autoSpaceDE w:val="0"/>
        <w:autoSpaceDN w:val="0"/>
        <w:adjustRightInd w:val="0"/>
        <w:spacing w:after="0" w:line="240" w:lineRule="auto"/>
        <w:ind w:firstLine="708"/>
        <w:rPr>
          <w:rFonts w:ascii="Arial" w:hAnsi="Arial" w:cs="Arial"/>
          <w:b/>
          <w:bCs/>
          <w:color w:val="2F5497"/>
        </w:rPr>
      </w:pPr>
    </w:p>
    <w:p w14:paraId="13E4C41F" w14:textId="13C3C8CE" w:rsidR="000B0390" w:rsidRPr="000B0390" w:rsidRDefault="009E19C9" w:rsidP="000B0390">
      <w:pPr>
        <w:autoSpaceDE w:val="0"/>
        <w:autoSpaceDN w:val="0"/>
        <w:adjustRightInd w:val="0"/>
        <w:spacing w:after="0" w:line="240" w:lineRule="auto"/>
        <w:ind w:firstLine="708"/>
        <w:rPr>
          <w:rFonts w:ascii="Arial" w:hAnsi="Arial" w:cs="Arial"/>
          <w:b/>
          <w:bCs/>
          <w:color w:val="000000"/>
        </w:rPr>
      </w:pPr>
      <w:r w:rsidRPr="000B22F0">
        <w:rPr>
          <w:rFonts w:ascii="Arial" w:hAnsi="Arial" w:cs="Arial"/>
          <w:b/>
          <w:bCs/>
        </w:rPr>
        <w:t xml:space="preserve">1. </w:t>
      </w:r>
      <w:r w:rsidRPr="007530F3">
        <w:rPr>
          <w:rFonts w:ascii="Arial" w:hAnsi="Arial" w:cs="Arial"/>
          <w:b/>
          <w:bCs/>
          <w:color w:val="000000"/>
        </w:rPr>
        <w:t>Inleiding</w:t>
      </w:r>
    </w:p>
    <w:p w14:paraId="26D0260A" w14:textId="156662B0" w:rsidR="00BA34EA" w:rsidRPr="007530F3" w:rsidRDefault="009E19C9">
      <w:pPr>
        <w:autoSpaceDE w:val="0"/>
        <w:autoSpaceDN w:val="0"/>
        <w:adjustRightInd w:val="0"/>
        <w:spacing w:after="0" w:line="240" w:lineRule="auto"/>
        <w:rPr>
          <w:rFonts w:ascii="Arial" w:hAnsi="Arial" w:cs="Arial"/>
          <w:color w:val="000000"/>
        </w:rPr>
      </w:pPr>
      <w:r w:rsidRPr="007530F3">
        <w:rPr>
          <w:rFonts w:ascii="Arial" w:hAnsi="Arial" w:cs="Arial"/>
          <w:color w:val="000000"/>
        </w:rPr>
        <w:t>GroenLinks heeft een toezichtraad die tot taak heeft toezicht te houden op de</w:t>
      </w:r>
    </w:p>
    <w:p w14:paraId="1A50145E" w14:textId="57CB6608" w:rsidR="00BA34EA" w:rsidRPr="007530F3" w:rsidRDefault="009E19C9">
      <w:pPr>
        <w:autoSpaceDE w:val="0"/>
        <w:autoSpaceDN w:val="0"/>
        <w:adjustRightInd w:val="0"/>
        <w:spacing w:after="0" w:line="240" w:lineRule="auto"/>
        <w:rPr>
          <w:rFonts w:ascii="Arial" w:hAnsi="Arial" w:cs="Arial"/>
          <w:color w:val="000000"/>
        </w:rPr>
      </w:pPr>
      <w:r w:rsidRPr="007530F3">
        <w:rPr>
          <w:rFonts w:ascii="Arial" w:hAnsi="Arial" w:cs="Arial"/>
          <w:color w:val="000000"/>
        </w:rPr>
        <w:t>werkzaamheden van het partijbestuur en het partijbestuur met raad terzijde te staan. Het</w:t>
      </w:r>
    </w:p>
    <w:p w14:paraId="0D2A1F9C" w14:textId="3116375E" w:rsidR="00BA34EA" w:rsidRPr="007530F3" w:rsidRDefault="009E19C9">
      <w:pPr>
        <w:autoSpaceDE w:val="0"/>
        <w:autoSpaceDN w:val="0"/>
        <w:adjustRightInd w:val="0"/>
        <w:spacing w:after="0" w:line="240" w:lineRule="auto"/>
        <w:rPr>
          <w:rFonts w:ascii="Arial" w:hAnsi="Arial" w:cs="Arial"/>
          <w:color w:val="000000"/>
        </w:rPr>
      </w:pPr>
      <w:r w:rsidRPr="007530F3">
        <w:rPr>
          <w:rFonts w:ascii="Arial" w:hAnsi="Arial" w:cs="Arial"/>
          <w:color w:val="000000"/>
        </w:rPr>
        <w:t>toezicht is er op gericht dat het partijbestuur haar wettelijke verplichtingen en financiële</w:t>
      </w:r>
    </w:p>
    <w:p w14:paraId="240B65C3" w14:textId="77777777" w:rsidR="00BA34EA" w:rsidRPr="007530F3" w:rsidRDefault="009E19C9">
      <w:pPr>
        <w:autoSpaceDE w:val="0"/>
        <w:autoSpaceDN w:val="0"/>
        <w:adjustRightInd w:val="0"/>
        <w:spacing w:after="0" w:line="240" w:lineRule="auto"/>
        <w:rPr>
          <w:rFonts w:ascii="Arial" w:hAnsi="Arial" w:cs="Arial"/>
          <w:color w:val="000000"/>
        </w:rPr>
      </w:pPr>
      <w:r w:rsidRPr="007530F3">
        <w:rPr>
          <w:rFonts w:ascii="Arial" w:hAnsi="Arial" w:cs="Arial"/>
          <w:color w:val="000000"/>
        </w:rPr>
        <w:t>verantwoordelijkheden in acht neemt, de statuten en reglementen en congresbesluiten</w:t>
      </w:r>
    </w:p>
    <w:p w14:paraId="644BA542" w14:textId="1B845CBD" w:rsidR="00BA34EA" w:rsidRPr="007530F3" w:rsidRDefault="009E19C9">
      <w:pPr>
        <w:autoSpaceDE w:val="0"/>
        <w:autoSpaceDN w:val="0"/>
        <w:adjustRightInd w:val="0"/>
        <w:spacing w:after="0" w:line="240" w:lineRule="auto"/>
        <w:rPr>
          <w:rFonts w:ascii="Arial" w:hAnsi="Arial" w:cs="Arial"/>
          <w:color w:val="000000"/>
        </w:rPr>
      </w:pPr>
      <w:r w:rsidRPr="007530F3">
        <w:rPr>
          <w:rFonts w:ascii="Arial" w:hAnsi="Arial" w:cs="Arial"/>
          <w:color w:val="000000"/>
        </w:rPr>
        <w:t xml:space="preserve">naleeft en de partij deugdelijk bestuurt. Om de rol en taken goed te kunnen vervullen zorgt de toezichtraad ervoor goed zicht te krijgen en te houden op de bevindingen en ervaringen binnen de verschillende geledingen in de partij. De toezichtraad legt jaarlijks verantwoording af aan het congres, als hoogste orgaan van GroenLinks. In dit document worden de taken van de toezichtraad binnen GroenLinks uiteengezet. </w:t>
      </w:r>
    </w:p>
    <w:p w14:paraId="450FB064" w14:textId="77777777" w:rsidR="00BA34EA" w:rsidRPr="007530F3" w:rsidRDefault="00BA34EA">
      <w:pPr>
        <w:autoSpaceDE w:val="0"/>
        <w:autoSpaceDN w:val="0"/>
        <w:adjustRightInd w:val="0"/>
        <w:spacing w:after="0" w:line="240" w:lineRule="auto"/>
        <w:rPr>
          <w:rFonts w:ascii="Arial" w:hAnsi="Arial" w:cs="Arial"/>
          <w:color w:val="000000"/>
        </w:rPr>
      </w:pPr>
    </w:p>
    <w:p w14:paraId="41D54BF9" w14:textId="27AF8666" w:rsidR="000B0390" w:rsidRPr="000B0390" w:rsidRDefault="009E19C9" w:rsidP="000B0390">
      <w:pPr>
        <w:autoSpaceDE w:val="0"/>
        <w:autoSpaceDN w:val="0"/>
        <w:adjustRightInd w:val="0"/>
        <w:spacing w:after="0" w:line="240" w:lineRule="auto"/>
        <w:ind w:firstLine="708"/>
        <w:rPr>
          <w:rFonts w:ascii="Arial" w:hAnsi="Arial" w:cs="Arial"/>
          <w:b/>
          <w:bCs/>
          <w:color w:val="000000"/>
        </w:rPr>
      </w:pPr>
      <w:r w:rsidRPr="000B22F0">
        <w:rPr>
          <w:rFonts w:ascii="Arial" w:hAnsi="Arial" w:cs="Arial"/>
          <w:b/>
          <w:bCs/>
        </w:rPr>
        <w:t xml:space="preserve">2. </w:t>
      </w:r>
      <w:r w:rsidRPr="007530F3">
        <w:rPr>
          <w:rFonts w:ascii="Arial" w:hAnsi="Arial" w:cs="Arial"/>
          <w:b/>
          <w:bCs/>
          <w:color w:val="000000"/>
        </w:rPr>
        <w:t>De taken van de toezichtraad</w:t>
      </w:r>
    </w:p>
    <w:p w14:paraId="179481F1" w14:textId="4A4485FE" w:rsidR="00BA34EA" w:rsidRPr="007530F3" w:rsidRDefault="009E19C9">
      <w:pPr>
        <w:autoSpaceDE w:val="0"/>
        <w:autoSpaceDN w:val="0"/>
        <w:adjustRightInd w:val="0"/>
        <w:spacing w:after="0" w:line="240" w:lineRule="auto"/>
        <w:rPr>
          <w:rFonts w:ascii="Arial" w:hAnsi="Arial" w:cs="Arial"/>
          <w:color w:val="000000"/>
          <w:u w:val="single"/>
        </w:rPr>
      </w:pPr>
      <w:r w:rsidRPr="007530F3">
        <w:rPr>
          <w:rFonts w:ascii="Arial" w:hAnsi="Arial" w:cs="Arial"/>
          <w:color w:val="000000"/>
        </w:rPr>
        <w:t xml:space="preserve">De taken van de toezichtraad staan beschreven in de </w:t>
      </w:r>
      <w:r w:rsidRPr="007530F3">
        <w:rPr>
          <w:rFonts w:ascii="Arial" w:hAnsi="Arial" w:cs="Arial"/>
          <w:color w:val="000000"/>
          <w:u w:val="single"/>
        </w:rPr>
        <w:t>Statuten</w:t>
      </w:r>
      <w:r w:rsidRPr="007530F3">
        <w:rPr>
          <w:rFonts w:ascii="Arial" w:hAnsi="Arial" w:cs="Arial"/>
          <w:color w:val="000000"/>
        </w:rPr>
        <w:t xml:space="preserve"> en in het </w:t>
      </w:r>
      <w:r w:rsidRPr="007530F3">
        <w:rPr>
          <w:rFonts w:ascii="Arial" w:hAnsi="Arial" w:cs="Arial"/>
          <w:color w:val="000000"/>
          <w:u w:val="single"/>
        </w:rPr>
        <w:t>Huishoudelijk</w:t>
      </w:r>
    </w:p>
    <w:p w14:paraId="3749C914" w14:textId="66348156" w:rsidR="00BA34EA" w:rsidRPr="007530F3" w:rsidRDefault="009E19C9">
      <w:pPr>
        <w:autoSpaceDE w:val="0"/>
        <w:autoSpaceDN w:val="0"/>
        <w:adjustRightInd w:val="0"/>
        <w:spacing w:after="0" w:line="240" w:lineRule="auto"/>
        <w:rPr>
          <w:rFonts w:ascii="Arial" w:hAnsi="Arial" w:cs="Arial"/>
          <w:color w:val="000000"/>
        </w:rPr>
      </w:pPr>
      <w:r w:rsidRPr="007530F3">
        <w:rPr>
          <w:rFonts w:ascii="Arial" w:hAnsi="Arial" w:cs="Arial"/>
          <w:color w:val="000000"/>
          <w:u w:val="single"/>
        </w:rPr>
        <w:t>Reglement</w:t>
      </w:r>
      <w:r w:rsidRPr="007530F3">
        <w:rPr>
          <w:rFonts w:ascii="Arial" w:hAnsi="Arial" w:cs="Arial"/>
          <w:color w:val="000000"/>
        </w:rPr>
        <w:t xml:space="preserve"> (Zie onder 2.3)</w:t>
      </w:r>
      <w:r w:rsidR="007530F3" w:rsidRPr="007530F3">
        <w:rPr>
          <w:rFonts w:ascii="Arial" w:hAnsi="Arial" w:cs="Arial"/>
          <w:color w:val="000000"/>
        </w:rPr>
        <w:t>.</w:t>
      </w:r>
    </w:p>
    <w:p w14:paraId="24B3C588" w14:textId="3386BEAC" w:rsidR="00BA34EA" w:rsidRPr="007530F3" w:rsidRDefault="009E19C9">
      <w:pPr>
        <w:autoSpaceDE w:val="0"/>
        <w:autoSpaceDN w:val="0"/>
        <w:adjustRightInd w:val="0"/>
        <w:spacing w:after="0" w:line="240" w:lineRule="auto"/>
        <w:rPr>
          <w:rFonts w:ascii="Arial" w:hAnsi="Arial" w:cs="Arial"/>
          <w:color w:val="000000"/>
        </w:rPr>
      </w:pPr>
      <w:r w:rsidRPr="007530F3">
        <w:rPr>
          <w:rFonts w:ascii="Arial" w:hAnsi="Arial" w:cs="Arial"/>
          <w:color w:val="000000"/>
        </w:rPr>
        <w:t>De taken van de toezichtraad zijn te verdelen over drie rollen: werkgever, klankbord en toezichthouder. Dit is deels overeenkomstig hoe ook toezichthoudende organen in</w:t>
      </w:r>
    </w:p>
    <w:p w14:paraId="1FADADE7" w14:textId="77777777" w:rsidR="00BA34EA" w:rsidRPr="007530F3" w:rsidRDefault="009E19C9">
      <w:pPr>
        <w:autoSpaceDE w:val="0"/>
        <w:autoSpaceDN w:val="0"/>
        <w:adjustRightInd w:val="0"/>
        <w:spacing w:after="0" w:line="240" w:lineRule="auto"/>
        <w:rPr>
          <w:rFonts w:ascii="Arial" w:hAnsi="Arial" w:cs="Arial"/>
          <w:color w:val="000000"/>
        </w:rPr>
      </w:pPr>
      <w:r w:rsidRPr="007530F3">
        <w:rPr>
          <w:rFonts w:ascii="Arial" w:hAnsi="Arial" w:cs="Arial"/>
          <w:color w:val="000000"/>
        </w:rPr>
        <w:t>de (semi)publieke sector werken, deels fungeert de toezichtraad als een soort verlengde van het congres.</w:t>
      </w:r>
    </w:p>
    <w:p w14:paraId="64F532EF" w14:textId="77777777" w:rsidR="00BA34EA" w:rsidRPr="007530F3" w:rsidRDefault="00BA34EA">
      <w:pPr>
        <w:autoSpaceDE w:val="0"/>
        <w:autoSpaceDN w:val="0"/>
        <w:adjustRightInd w:val="0"/>
        <w:spacing w:after="0" w:line="240" w:lineRule="auto"/>
        <w:rPr>
          <w:rFonts w:ascii="Arial" w:hAnsi="Arial" w:cs="Arial"/>
          <w:b/>
          <w:bCs/>
          <w:color w:val="000000"/>
        </w:rPr>
      </w:pPr>
    </w:p>
    <w:p w14:paraId="50558EB6" w14:textId="49022FCE" w:rsidR="00BA34EA" w:rsidRPr="000B0390" w:rsidRDefault="009E19C9" w:rsidP="000B0390">
      <w:pPr>
        <w:autoSpaceDE w:val="0"/>
        <w:autoSpaceDN w:val="0"/>
        <w:adjustRightInd w:val="0"/>
        <w:spacing w:after="0" w:line="240" w:lineRule="auto"/>
        <w:ind w:firstLine="708"/>
        <w:rPr>
          <w:rFonts w:ascii="Arial" w:hAnsi="Arial" w:cs="Arial"/>
          <w:b/>
          <w:bCs/>
          <w:color w:val="000000"/>
        </w:rPr>
      </w:pPr>
      <w:r w:rsidRPr="007530F3">
        <w:rPr>
          <w:rFonts w:ascii="Arial" w:hAnsi="Arial" w:cs="Arial"/>
          <w:b/>
          <w:bCs/>
          <w:color w:val="000000"/>
        </w:rPr>
        <w:t>2.1 De toezichtraad als werkgever</w:t>
      </w:r>
    </w:p>
    <w:p w14:paraId="7D50AEAF" w14:textId="02E2B6CB" w:rsidR="00BA34EA" w:rsidRPr="007530F3" w:rsidRDefault="009E19C9">
      <w:pPr>
        <w:autoSpaceDE w:val="0"/>
        <w:autoSpaceDN w:val="0"/>
        <w:adjustRightInd w:val="0"/>
        <w:spacing w:after="0" w:line="240" w:lineRule="auto"/>
        <w:rPr>
          <w:rFonts w:ascii="Arial" w:hAnsi="Arial" w:cs="Arial"/>
          <w:i/>
          <w:iCs/>
          <w:color w:val="000000"/>
        </w:rPr>
      </w:pPr>
      <w:r w:rsidRPr="007530F3">
        <w:rPr>
          <w:rFonts w:ascii="Arial" w:hAnsi="Arial" w:cs="Arial"/>
          <w:i/>
          <w:iCs/>
          <w:color w:val="000000"/>
        </w:rPr>
        <w:t>Toezichtraad als opdrachtgever van de kandidatencommissie intern</w:t>
      </w:r>
    </w:p>
    <w:p w14:paraId="1B4A7639" w14:textId="70FE2D9A" w:rsidR="00BA34EA" w:rsidRPr="007530F3" w:rsidRDefault="009E19C9">
      <w:pPr>
        <w:autoSpaceDE w:val="0"/>
        <w:autoSpaceDN w:val="0"/>
        <w:adjustRightInd w:val="0"/>
        <w:spacing w:after="0" w:line="240" w:lineRule="auto"/>
        <w:rPr>
          <w:rFonts w:ascii="Arial" w:hAnsi="Arial" w:cs="Arial"/>
          <w:color w:val="000000"/>
        </w:rPr>
      </w:pPr>
      <w:r w:rsidRPr="007530F3">
        <w:rPr>
          <w:rFonts w:ascii="Arial" w:hAnsi="Arial" w:cs="Arial"/>
          <w:color w:val="000000"/>
        </w:rPr>
        <w:t>De toezichtraad is opdrachtgever van de kandidatencommissie intern waar het gaat om</w:t>
      </w:r>
    </w:p>
    <w:p w14:paraId="12A62BEC" w14:textId="62286847" w:rsidR="00BA34EA" w:rsidRPr="007530F3" w:rsidRDefault="009E19C9">
      <w:pPr>
        <w:autoSpaceDE w:val="0"/>
        <w:autoSpaceDN w:val="0"/>
        <w:adjustRightInd w:val="0"/>
        <w:spacing w:after="0" w:line="240" w:lineRule="auto"/>
        <w:rPr>
          <w:rFonts w:ascii="Arial" w:hAnsi="Arial" w:cs="Arial"/>
          <w:color w:val="000000"/>
        </w:rPr>
      </w:pPr>
      <w:r w:rsidRPr="007530F3">
        <w:rPr>
          <w:rFonts w:ascii="Arial" w:hAnsi="Arial" w:cs="Arial"/>
          <w:color w:val="000000"/>
        </w:rPr>
        <w:t>kandidaten voor het partijbestuur te zoeken en te selecteren en vervolgens een voordracht</w:t>
      </w:r>
    </w:p>
    <w:p w14:paraId="0BEFAD97" w14:textId="1ABB83F2" w:rsidR="00BA34EA" w:rsidRPr="007530F3" w:rsidRDefault="009E19C9">
      <w:pPr>
        <w:autoSpaceDE w:val="0"/>
        <w:autoSpaceDN w:val="0"/>
        <w:adjustRightInd w:val="0"/>
        <w:spacing w:after="0" w:line="240" w:lineRule="auto"/>
        <w:rPr>
          <w:rFonts w:ascii="Arial" w:hAnsi="Arial" w:cs="Arial"/>
          <w:color w:val="000000"/>
        </w:rPr>
      </w:pPr>
      <w:r w:rsidRPr="007530F3">
        <w:rPr>
          <w:rFonts w:ascii="Arial" w:hAnsi="Arial" w:cs="Arial"/>
          <w:color w:val="000000"/>
        </w:rPr>
        <w:t xml:space="preserve">te doen aan het congres. Bij tussentijdse benoemingen van partijbestuursleden doet de kandidatencommissie intern  een voordracht aan de toezichtraad. De partijbestuurders worden vervolgens ad interim benoemd door de toezichtraad voor de periode tot aan het eerstvolgende congres. </w:t>
      </w:r>
    </w:p>
    <w:p w14:paraId="04E33DD2" w14:textId="26C1A638" w:rsidR="00BA34EA" w:rsidRPr="007530F3" w:rsidRDefault="009E19C9">
      <w:pPr>
        <w:autoSpaceDE w:val="0"/>
        <w:autoSpaceDN w:val="0"/>
        <w:adjustRightInd w:val="0"/>
        <w:spacing w:after="0" w:line="240" w:lineRule="auto"/>
        <w:rPr>
          <w:rFonts w:ascii="Arial" w:hAnsi="Arial" w:cs="Arial"/>
          <w:color w:val="000000"/>
        </w:rPr>
      </w:pPr>
      <w:r w:rsidRPr="007530F3">
        <w:rPr>
          <w:rFonts w:ascii="Arial" w:hAnsi="Arial" w:cs="Arial"/>
          <w:color w:val="000000"/>
        </w:rPr>
        <w:t>Het congres benoemt de leden van het partijbestuur op voordracht van de</w:t>
      </w:r>
    </w:p>
    <w:p w14:paraId="1CC74B1A" w14:textId="6C63BDDE" w:rsidR="00BA34EA" w:rsidRPr="007530F3" w:rsidRDefault="009E19C9">
      <w:pPr>
        <w:autoSpaceDE w:val="0"/>
        <w:autoSpaceDN w:val="0"/>
        <w:adjustRightInd w:val="0"/>
        <w:spacing w:after="0" w:line="240" w:lineRule="auto"/>
        <w:rPr>
          <w:rFonts w:ascii="Arial" w:hAnsi="Arial" w:cs="Arial"/>
          <w:color w:val="000000"/>
        </w:rPr>
      </w:pPr>
      <w:r w:rsidRPr="007530F3">
        <w:rPr>
          <w:rFonts w:ascii="Arial" w:hAnsi="Arial" w:cs="Arial"/>
          <w:color w:val="000000"/>
        </w:rPr>
        <w:t xml:space="preserve">kandidatencommissie intern. De toezichtraad geeft opdracht aan de kandidatencommissie intern met een schriftelijke opdrachtverlening. </w:t>
      </w:r>
    </w:p>
    <w:p w14:paraId="06275099" w14:textId="77777777" w:rsidR="007530F3" w:rsidRDefault="007530F3">
      <w:pPr>
        <w:autoSpaceDE w:val="0"/>
        <w:autoSpaceDN w:val="0"/>
        <w:adjustRightInd w:val="0"/>
        <w:spacing w:after="0" w:line="240" w:lineRule="auto"/>
        <w:rPr>
          <w:rFonts w:ascii="Arial" w:hAnsi="Arial" w:cs="Arial"/>
          <w:i/>
          <w:iCs/>
          <w:color w:val="000000"/>
        </w:rPr>
      </w:pPr>
    </w:p>
    <w:p w14:paraId="04629946" w14:textId="1E5D8E43" w:rsidR="00BA34EA" w:rsidRPr="007530F3" w:rsidRDefault="009E19C9">
      <w:pPr>
        <w:autoSpaceDE w:val="0"/>
        <w:autoSpaceDN w:val="0"/>
        <w:adjustRightInd w:val="0"/>
        <w:spacing w:after="0" w:line="240" w:lineRule="auto"/>
        <w:rPr>
          <w:rFonts w:ascii="Arial" w:hAnsi="Arial" w:cs="Arial"/>
          <w:i/>
          <w:iCs/>
          <w:color w:val="000000"/>
        </w:rPr>
      </w:pPr>
      <w:r w:rsidRPr="007530F3">
        <w:rPr>
          <w:rFonts w:ascii="Arial" w:hAnsi="Arial" w:cs="Arial"/>
          <w:i/>
          <w:iCs/>
          <w:color w:val="000000"/>
        </w:rPr>
        <w:t>Functioneringsgesprekken met de leden van het partijbestuur</w:t>
      </w:r>
    </w:p>
    <w:p w14:paraId="559ED81D" w14:textId="65FC6244" w:rsidR="00BA34EA" w:rsidRPr="007530F3" w:rsidRDefault="009E19C9">
      <w:pPr>
        <w:autoSpaceDE w:val="0"/>
        <w:autoSpaceDN w:val="0"/>
        <w:adjustRightInd w:val="0"/>
        <w:spacing w:after="0" w:line="240" w:lineRule="auto"/>
        <w:rPr>
          <w:rFonts w:ascii="Arial" w:hAnsi="Arial" w:cs="Arial"/>
          <w:color w:val="000000"/>
        </w:rPr>
      </w:pPr>
      <w:r w:rsidRPr="007530F3">
        <w:rPr>
          <w:rFonts w:ascii="Arial" w:hAnsi="Arial" w:cs="Arial"/>
          <w:color w:val="000000"/>
        </w:rPr>
        <w:t>Als onderdeel van de werkgeversrol voert een delegatie van de toezichtraad</w:t>
      </w:r>
    </w:p>
    <w:p w14:paraId="49D5A787" w14:textId="4965CB3D" w:rsidR="00BA34EA" w:rsidRPr="007530F3" w:rsidRDefault="009E19C9">
      <w:pPr>
        <w:autoSpaceDE w:val="0"/>
        <w:autoSpaceDN w:val="0"/>
        <w:adjustRightInd w:val="0"/>
        <w:spacing w:after="0" w:line="240" w:lineRule="auto"/>
        <w:rPr>
          <w:rFonts w:ascii="Arial" w:hAnsi="Arial" w:cs="Arial"/>
          <w:color w:val="000000"/>
        </w:rPr>
      </w:pPr>
      <w:r w:rsidRPr="007530F3">
        <w:rPr>
          <w:rFonts w:ascii="Arial" w:hAnsi="Arial" w:cs="Arial"/>
          <w:color w:val="000000"/>
        </w:rPr>
        <w:t>jaarlijks met alle leden van het partijbestuur een functioneringsgesprek. Belangrijk aandachtspunt hierbij is het functioneren van het bestuur als team naast het individueel functioneren van het betrokken partijbestuurslid. Van het functioneringsgesprek wordt een schriftelijk verslag met de gemaakte afspraken vastgelegd. Het verslag wordt voor reactie  voorgelegd aan betrokkene, vervolgens gefinaliseerd</w:t>
      </w:r>
      <w:r w:rsidR="007530F3" w:rsidRPr="007530F3">
        <w:rPr>
          <w:rFonts w:ascii="Arial" w:hAnsi="Arial" w:cs="Arial"/>
          <w:color w:val="000000"/>
        </w:rPr>
        <w:t>.</w:t>
      </w:r>
      <w:r w:rsidRPr="007530F3">
        <w:rPr>
          <w:rFonts w:ascii="Arial" w:hAnsi="Arial" w:cs="Arial"/>
          <w:color w:val="000000"/>
        </w:rPr>
        <w:t xml:space="preserve"> De toezichtraad kan op basis van het functioneringsgesprek advies uitbrengen over training, opleiding of coaching aan het betrokken lid van het partijbestuur. De delegatie van de toezichtraad dat de gesprekken voert doet daarvan op hoofdlijnen mondeling verslag aan de overige leden van de toezichtraad. Naast de jaarlijkse functioneringsgesprekken voert de toezichtraad ook exitgesprekken met partijbestuurders die hun bestuurslidmaatschap beëindigd hebben. </w:t>
      </w:r>
    </w:p>
    <w:p w14:paraId="2C8C7A68" w14:textId="77777777" w:rsidR="00BA34EA" w:rsidRPr="007530F3" w:rsidRDefault="00BA34EA">
      <w:pPr>
        <w:autoSpaceDE w:val="0"/>
        <w:autoSpaceDN w:val="0"/>
        <w:adjustRightInd w:val="0"/>
        <w:spacing w:after="0" w:line="240" w:lineRule="auto"/>
        <w:rPr>
          <w:rFonts w:ascii="Arial" w:hAnsi="Arial" w:cs="Arial"/>
          <w:i/>
          <w:iCs/>
          <w:color w:val="00B050"/>
        </w:rPr>
      </w:pPr>
    </w:p>
    <w:p w14:paraId="2440A7C6" w14:textId="77777777" w:rsidR="00BA34EA" w:rsidRPr="007530F3" w:rsidRDefault="009E19C9">
      <w:pPr>
        <w:autoSpaceDE w:val="0"/>
        <w:autoSpaceDN w:val="0"/>
        <w:adjustRightInd w:val="0"/>
        <w:spacing w:after="0" w:line="240" w:lineRule="auto"/>
        <w:rPr>
          <w:rFonts w:ascii="Arial" w:hAnsi="Arial" w:cs="Arial"/>
          <w:i/>
          <w:iCs/>
          <w:color w:val="000000"/>
        </w:rPr>
      </w:pPr>
      <w:r w:rsidRPr="007530F3">
        <w:rPr>
          <w:rFonts w:ascii="Arial" w:hAnsi="Arial" w:cs="Arial"/>
          <w:i/>
          <w:iCs/>
          <w:color w:val="000000"/>
        </w:rPr>
        <w:t>Salariëring Bestuur</w:t>
      </w:r>
    </w:p>
    <w:p w14:paraId="5F710F0D" w14:textId="2D97B3A3" w:rsidR="00BA34EA" w:rsidRPr="007530F3" w:rsidRDefault="009E19C9">
      <w:pPr>
        <w:autoSpaceDE w:val="0"/>
        <w:autoSpaceDN w:val="0"/>
        <w:adjustRightInd w:val="0"/>
        <w:spacing w:after="0" w:line="240" w:lineRule="auto"/>
        <w:rPr>
          <w:rFonts w:ascii="Arial" w:hAnsi="Arial" w:cs="Arial"/>
          <w:color w:val="000000"/>
        </w:rPr>
      </w:pPr>
      <w:r w:rsidRPr="007530F3">
        <w:rPr>
          <w:rFonts w:ascii="Arial" w:hAnsi="Arial" w:cs="Arial"/>
          <w:color w:val="000000"/>
        </w:rPr>
        <w:t xml:space="preserve">Er is één bezoldigd bestuurslid, namelijk de partijvoorzitter. De overige leden van het bestuur zijn onbezoldigd vrijwilliger. Bij de  inschaling, het toekennen van aanvullende arbeidsvoorwaarden aan de partijvoorzitter, de jaarlijkse aanpassing van het salaris en het toekennen van een bijzondere beloning en een eventuele ontbinding van het contract heeft  de toezichtraad een sterk adviserende rol. </w:t>
      </w:r>
    </w:p>
    <w:p w14:paraId="0F5B4170" w14:textId="77777777" w:rsidR="00BA34EA" w:rsidRPr="007530F3" w:rsidRDefault="00BA34EA">
      <w:pPr>
        <w:autoSpaceDE w:val="0"/>
        <w:autoSpaceDN w:val="0"/>
        <w:adjustRightInd w:val="0"/>
        <w:spacing w:after="0" w:line="240" w:lineRule="auto"/>
        <w:rPr>
          <w:rFonts w:ascii="Arial" w:hAnsi="Arial" w:cs="Arial"/>
          <w:color w:val="000000"/>
        </w:rPr>
      </w:pPr>
    </w:p>
    <w:p w14:paraId="43B71C34" w14:textId="73F0BE2F" w:rsidR="00BA34EA" w:rsidRPr="000B0390" w:rsidRDefault="009E19C9" w:rsidP="000B0390">
      <w:pPr>
        <w:autoSpaceDE w:val="0"/>
        <w:autoSpaceDN w:val="0"/>
        <w:adjustRightInd w:val="0"/>
        <w:spacing w:after="0" w:line="240" w:lineRule="auto"/>
        <w:ind w:firstLine="708"/>
        <w:rPr>
          <w:rFonts w:ascii="Arial" w:hAnsi="Arial" w:cs="Arial"/>
          <w:b/>
          <w:bCs/>
          <w:color w:val="000000"/>
        </w:rPr>
      </w:pPr>
      <w:r w:rsidRPr="007530F3">
        <w:rPr>
          <w:rFonts w:ascii="Arial" w:hAnsi="Arial" w:cs="Arial"/>
          <w:b/>
          <w:bCs/>
          <w:color w:val="000000"/>
        </w:rPr>
        <w:lastRenderedPageBreak/>
        <w:t>2.2 De toezichtraad als klankbord</w:t>
      </w:r>
    </w:p>
    <w:p w14:paraId="62C1CE7B" w14:textId="670FD312" w:rsidR="00BA34EA" w:rsidRPr="007530F3" w:rsidRDefault="009E19C9">
      <w:pPr>
        <w:autoSpaceDE w:val="0"/>
        <w:autoSpaceDN w:val="0"/>
        <w:adjustRightInd w:val="0"/>
        <w:spacing w:after="0" w:line="240" w:lineRule="auto"/>
        <w:rPr>
          <w:rFonts w:ascii="Arial" w:hAnsi="Arial" w:cs="Arial"/>
          <w:color w:val="000000"/>
        </w:rPr>
      </w:pPr>
      <w:r w:rsidRPr="007530F3">
        <w:rPr>
          <w:rFonts w:ascii="Arial" w:hAnsi="Arial" w:cs="Arial"/>
          <w:color w:val="000000"/>
        </w:rPr>
        <w:t>Voor het partijbestuur kan de toezichtraad dienen als klankbord. De toezichtraad kan het</w:t>
      </w:r>
    </w:p>
    <w:p w14:paraId="401B2B7C" w14:textId="1076B5B7" w:rsidR="00BA34EA" w:rsidRPr="007530F3" w:rsidRDefault="009E19C9">
      <w:pPr>
        <w:autoSpaceDE w:val="0"/>
        <w:autoSpaceDN w:val="0"/>
        <w:adjustRightInd w:val="0"/>
        <w:spacing w:after="0" w:line="240" w:lineRule="auto"/>
        <w:rPr>
          <w:rFonts w:ascii="Arial" w:hAnsi="Arial" w:cs="Arial"/>
          <w:color w:val="000000"/>
        </w:rPr>
      </w:pPr>
      <w:r w:rsidRPr="007530F3">
        <w:rPr>
          <w:rFonts w:ascii="Arial" w:hAnsi="Arial" w:cs="Arial"/>
          <w:color w:val="000000"/>
        </w:rPr>
        <w:t>partijbestuur zowel gevraagd als ongevraagd van advies dienen. Een van de extra mogelijke vormen daarbij  is het, in samenspraak met het partijbestuur, organiseren van inhoudelijke themabijeenkomsten van partijbestuur en toezichtraad. Gestreefd wordt een dergelijke themabijeenkomst naar behoefte een of enkele keren per jaar te doen plaatsvinden</w:t>
      </w:r>
    </w:p>
    <w:p w14:paraId="6D6015FA" w14:textId="77777777" w:rsidR="00BA34EA" w:rsidRPr="007530F3" w:rsidRDefault="00BA34EA">
      <w:pPr>
        <w:autoSpaceDE w:val="0"/>
        <w:autoSpaceDN w:val="0"/>
        <w:adjustRightInd w:val="0"/>
        <w:spacing w:after="0" w:line="240" w:lineRule="auto"/>
        <w:rPr>
          <w:rFonts w:ascii="Arial" w:hAnsi="Arial" w:cs="Arial"/>
          <w:b/>
          <w:bCs/>
          <w:color w:val="000000"/>
        </w:rPr>
      </w:pPr>
    </w:p>
    <w:p w14:paraId="7191B771" w14:textId="75BD14CC" w:rsidR="00BA34EA" w:rsidRPr="000B0390" w:rsidRDefault="009E19C9" w:rsidP="000B0390">
      <w:pPr>
        <w:autoSpaceDE w:val="0"/>
        <w:autoSpaceDN w:val="0"/>
        <w:adjustRightInd w:val="0"/>
        <w:spacing w:after="0" w:line="240" w:lineRule="auto"/>
        <w:ind w:firstLine="708"/>
        <w:rPr>
          <w:rFonts w:ascii="Arial" w:hAnsi="Arial" w:cs="Arial"/>
          <w:b/>
          <w:bCs/>
          <w:color w:val="000000"/>
        </w:rPr>
      </w:pPr>
      <w:r w:rsidRPr="007530F3">
        <w:rPr>
          <w:rFonts w:ascii="Arial" w:hAnsi="Arial" w:cs="Arial"/>
          <w:b/>
          <w:bCs/>
          <w:color w:val="000000"/>
        </w:rPr>
        <w:t>2.3 De toezichtraad als toezichthouder.</w:t>
      </w:r>
    </w:p>
    <w:p w14:paraId="7E376EAC" w14:textId="0C8C8224" w:rsidR="00BA34EA" w:rsidRPr="007530F3" w:rsidRDefault="009E19C9">
      <w:pPr>
        <w:autoSpaceDE w:val="0"/>
        <w:autoSpaceDN w:val="0"/>
        <w:adjustRightInd w:val="0"/>
        <w:spacing w:after="0" w:line="240" w:lineRule="auto"/>
        <w:rPr>
          <w:rFonts w:ascii="Arial" w:hAnsi="Arial" w:cs="Arial"/>
          <w:color w:val="000000"/>
        </w:rPr>
      </w:pPr>
      <w:r w:rsidRPr="007530F3">
        <w:rPr>
          <w:rFonts w:ascii="Arial" w:hAnsi="Arial" w:cs="Arial"/>
          <w:color w:val="000000"/>
        </w:rPr>
        <w:t>Het toezichtkader bestaat uit de in- en externe wet- en regelgeving waar partijbestuur en</w:t>
      </w:r>
    </w:p>
    <w:p w14:paraId="2F9DA9CE" w14:textId="056951A9" w:rsidR="00BA34EA" w:rsidRPr="007530F3" w:rsidRDefault="009E19C9">
      <w:pPr>
        <w:autoSpaceDE w:val="0"/>
        <w:autoSpaceDN w:val="0"/>
        <w:adjustRightInd w:val="0"/>
        <w:spacing w:after="0" w:line="240" w:lineRule="auto"/>
        <w:rPr>
          <w:rFonts w:ascii="Arial" w:hAnsi="Arial" w:cs="Arial"/>
          <w:color w:val="000000"/>
        </w:rPr>
      </w:pPr>
      <w:r w:rsidRPr="007530F3">
        <w:rPr>
          <w:rFonts w:ascii="Arial" w:hAnsi="Arial" w:cs="Arial"/>
          <w:color w:val="000000"/>
        </w:rPr>
        <w:t>toezichtraad mee te maken hebben.</w:t>
      </w:r>
    </w:p>
    <w:p w14:paraId="4E881E46" w14:textId="77777777" w:rsidR="00BA34EA" w:rsidRPr="007530F3" w:rsidRDefault="00BA34EA">
      <w:pPr>
        <w:autoSpaceDE w:val="0"/>
        <w:autoSpaceDN w:val="0"/>
        <w:adjustRightInd w:val="0"/>
        <w:spacing w:after="0" w:line="240" w:lineRule="auto"/>
        <w:rPr>
          <w:rFonts w:ascii="Arial" w:hAnsi="Arial" w:cs="Arial"/>
          <w:color w:val="000000"/>
        </w:rPr>
      </w:pPr>
    </w:p>
    <w:p w14:paraId="56FE467C" w14:textId="77777777" w:rsidR="00BA34EA" w:rsidRPr="007530F3" w:rsidRDefault="009E19C9">
      <w:pPr>
        <w:autoSpaceDE w:val="0"/>
        <w:autoSpaceDN w:val="0"/>
        <w:adjustRightInd w:val="0"/>
        <w:spacing w:after="0" w:line="240" w:lineRule="auto"/>
        <w:rPr>
          <w:rFonts w:ascii="Arial" w:hAnsi="Arial" w:cs="Arial"/>
          <w:color w:val="000000"/>
        </w:rPr>
      </w:pPr>
      <w:r w:rsidRPr="007530F3">
        <w:rPr>
          <w:rFonts w:ascii="Arial" w:hAnsi="Arial" w:cs="Arial"/>
          <w:i/>
          <w:iCs/>
          <w:color w:val="000000"/>
        </w:rPr>
        <w:t>Het externe toezichtkader</w:t>
      </w:r>
      <w:r w:rsidRPr="007530F3">
        <w:rPr>
          <w:rFonts w:ascii="Arial" w:hAnsi="Arial" w:cs="Arial"/>
          <w:color w:val="000000"/>
        </w:rPr>
        <w:t>.</w:t>
      </w:r>
    </w:p>
    <w:p w14:paraId="61FE7999" w14:textId="04BDBE34" w:rsidR="00BA34EA" w:rsidRPr="007530F3" w:rsidRDefault="009E19C9">
      <w:pPr>
        <w:autoSpaceDE w:val="0"/>
        <w:autoSpaceDN w:val="0"/>
        <w:adjustRightInd w:val="0"/>
        <w:spacing w:after="0" w:line="240" w:lineRule="auto"/>
        <w:rPr>
          <w:rFonts w:ascii="Arial" w:hAnsi="Arial" w:cs="Arial"/>
          <w:color w:val="000000"/>
        </w:rPr>
      </w:pPr>
      <w:r w:rsidRPr="007530F3">
        <w:rPr>
          <w:rFonts w:ascii="Arial" w:hAnsi="Arial" w:cs="Arial"/>
          <w:color w:val="000000"/>
        </w:rPr>
        <w:t xml:space="preserve">De toezichtraad opereert voor haar taken binnen een aantal bestaande wettelijke bepalingen. Dit betreft met name de belastingwetten, de subsidiebepalingen van het Ministerie van BZK, de Algemene verordening gegevensbescherming (AVG), het Verenigingsrecht en de te zijner tijd ook de Wet bestuur en toezicht rechtspersonen die mogelijk zal worden ingevoerd. Dit laatstgenoemde wetsvoorstel voorziet in een wijziging van het Burgerlijk Wetboek en de Faillisementswet. Het wetsvoorstel geeft onder meer een normstelling voor behoorlijke taakuitoefening voor bestuurders en toezichthouders bij verenigingen en stichtingen, en creëert een uniforme regeling voor de aansprakelijkstelling van bestuurders en toezichthouders door de faillissementscurator. </w:t>
      </w:r>
    </w:p>
    <w:p w14:paraId="7A8BDEE3" w14:textId="77777777" w:rsidR="00BA34EA" w:rsidRPr="007530F3" w:rsidRDefault="00BA34EA">
      <w:pPr>
        <w:autoSpaceDE w:val="0"/>
        <w:autoSpaceDN w:val="0"/>
        <w:adjustRightInd w:val="0"/>
        <w:spacing w:after="0" w:line="240" w:lineRule="auto"/>
        <w:rPr>
          <w:rFonts w:ascii="Arial" w:hAnsi="Arial" w:cs="Arial"/>
          <w:i/>
          <w:iCs/>
          <w:color w:val="000000"/>
        </w:rPr>
      </w:pPr>
    </w:p>
    <w:p w14:paraId="62F2916A" w14:textId="77777777" w:rsidR="00BA34EA" w:rsidRPr="007530F3" w:rsidRDefault="009E19C9">
      <w:pPr>
        <w:autoSpaceDE w:val="0"/>
        <w:autoSpaceDN w:val="0"/>
        <w:adjustRightInd w:val="0"/>
        <w:spacing w:after="0" w:line="240" w:lineRule="auto"/>
        <w:rPr>
          <w:rFonts w:ascii="Arial" w:hAnsi="Arial" w:cs="Arial"/>
          <w:i/>
          <w:iCs/>
          <w:color w:val="000000"/>
        </w:rPr>
      </w:pPr>
      <w:r w:rsidRPr="007530F3">
        <w:rPr>
          <w:rFonts w:ascii="Arial" w:hAnsi="Arial" w:cs="Arial"/>
          <w:i/>
          <w:iCs/>
          <w:color w:val="000000"/>
        </w:rPr>
        <w:t>Het interne toezichtkader.</w:t>
      </w:r>
    </w:p>
    <w:p w14:paraId="0EC17F87" w14:textId="3022C833" w:rsidR="00BA34EA" w:rsidRPr="007530F3" w:rsidRDefault="009E19C9">
      <w:pPr>
        <w:autoSpaceDE w:val="0"/>
        <w:autoSpaceDN w:val="0"/>
        <w:adjustRightInd w:val="0"/>
        <w:spacing w:after="0" w:line="240" w:lineRule="auto"/>
        <w:rPr>
          <w:rFonts w:ascii="Arial" w:hAnsi="Arial" w:cs="Arial"/>
          <w:color w:val="000000"/>
        </w:rPr>
      </w:pPr>
      <w:r w:rsidRPr="007530F3">
        <w:rPr>
          <w:rFonts w:ascii="Arial" w:hAnsi="Arial" w:cs="Arial"/>
          <w:color w:val="000000"/>
        </w:rPr>
        <w:t>Het interne toezichtkader betreft de afspraken over de manier waarop intern wordt samengewerkt, als ook de verdeling van bevoegdheden. In dit kader is het zinvol dat de toezichtraad feeling krijgt en houdt met de ervaringen en belevingen van de medewerkers van GroenLinks. Daartoe voert de Toezichtraad onder andere periodiek een gesprek met de directie van het Landelijk Bureau en wordt de toezichtraad door het partijbestuur geïnformeerd over hun regulier overleg met OR-leden en vertrouwenspersonen</w:t>
      </w:r>
    </w:p>
    <w:p w14:paraId="798334B4" w14:textId="77777777" w:rsidR="00BA34EA" w:rsidRPr="007530F3" w:rsidRDefault="00BA34EA">
      <w:pPr>
        <w:autoSpaceDE w:val="0"/>
        <w:autoSpaceDN w:val="0"/>
        <w:adjustRightInd w:val="0"/>
        <w:spacing w:after="0" w:line="240" w:lineRule="auto"/>
        <w:rPr>
          <w:rFonts w:ascii="Arial" w:hAnsi="Arial" w:cs="Arial"/>
          <w:color w:val="000000"/>
        </w:rPr>
      </w:pPr>
    </w:p>
    <w:p w14:paraId="3989CFA8" w14:textId="77777777" w:rsidR="00BA34EA" w:rsidRPr="007530F3" w:rsidRDefault="009E19C9">
      <w:pPr>
        <w:autoSpaceDE w:val="0"/>
        <w:autoSpaceDN w:val="0"/>
        <w:adjustRightInd w:val="0"/>
        <w:spacing w:after="0" w:line="240" w:lineRule="auto"/>
        <w:rPr>
          <w:rFonts w:ascii="Arial" w:hAnsi="Arial" w:cs="Arial"/>
          <w:color w:val="000000"/>
        </w:rPr>
      </w:pPr>
      <w:r w:rsidRPr="007530F3">
        <w:rPr>
          <w:rFonts w:ascii="Arial" w:hAnsi="Arial" w:cs="Arial"/>
          <w:color w:val="000000"/>
        </w:rPr>
        <w:t>Het interne toezichtkader bestaat concreet uit:</w:t>
      </w:r>
    </w:p>
    <w:p w14:paraId="76F03A04" w14:textId="77777777" w:rsidR="00BA34EA" w:rsidRPr="007530F3" w:rsidRDefault="009E19C9">
      <w:pPr>
        <w:autoSpaceDE w:val="0"/>
        <w:autoSpaceDN w:val="0"/>
        <w:adjustRightInd w:val="0"/>
        <w:spacing w:after="0" w:line="240" w:lineRule="auto"/>
        <w:rPr>
          <w:rFonts w:ascii="Arial" w:hAnsi="Arial" w:cs="Arial"/>
          <w:color w:val="000000"/>
        </w:rPr>
      </w:pPr>
      <w:r w:rsidRPr="007530F3">
        <w:rPr>
          <w:rFonts w:ascii="Arial" w:hAnsi="Arial" w:cs="Arial"/>
          <w:color w:val="000000"/>
        </w:rPr>
        <w:t>- De statuten en huishoudelijk reglement van GroenLinks</w:t>
      </w:r>
    </w:p>
    <w:p w14:paraId="78EEB16C" w14:textId="77777777" w:rsidR="00BA34EA" w:rsidRPr="007530F3" w:rsidRDefault="009E19C9">
      <w:pPr>
        <w:autoSpaceDE w:val="0"/>
        <w:autoSpaceDN w:val="0"/>
        <w:adjustRightInd w:val="0"/>
        <w:spacing w:after="0" w:line="240" w:lineRule="auto"/>
        <w:rPr>
          <w:rFonts w:ascii="Arial" w:hAnsi="Arial" w:cs="Arial"/>
          <w:color w:val="000000"/>
        </w:rPr>
      </w:pPr>
      <w:r w:rsidRPr="007530F3">
        <w:rPr>
          <w:rFonts w:ascii="Arial" w:hAnsi="Arial" w:cs="Arial"/>
          <w:color w:val="000000"/>
        </w:rPr>
        <w:t>- Interne protocollen binnen de vereniging</w:t>
      </w:r>
    </w:p>
    <w:p w14:paraId="42954172" w14:textId="77777777" w:rsidR="00204F8A" w:rsidRDefault="00204F8A">
      <w:pPr>
        <w:autoSpaceDE w:val="0"/>
        <w:autoSpaceDN w:val="0"/>
        <w:adjustRightInd w:val="0"/>
        <w:spacing w:after="0" w:line="240" w:lineRule="auto"/>
        <w:rPr>
          <w:rFonts w:ascii="Arial" w:hAnsi="Arial" w:cs="Arial"/>
          <w:color w:val="000000"/>
        </w:rPr>
      </w:pPr>
    </w:p>
    <w:p w14:paraId="781973BE" w14:textId="1B5FBAFD" w:rsidR="00BA34EA" w:rsidRPr="007530F3" w:rsidRDefault="009E19C9">
      <w:pPr>
        <w:autoSpaceDE w:val="0"/>
        <w:autoSpaceDN w:val="0"/>
        <w:adjustRightInd w:val="0"/>
        <w:spacing w:after="0" w:line="240" w:lineRule="auto"/>
        <w:rPr>
          <w:rFonts w:ascii="Arial" w:hAnsi="Arial" w:cs="Arial"/>
          <w:color w:val="000000"/>
        </w:rPr>
      </w:pPr>
      <w:r w:rsidRPr="007530F3">
        <w:rPr>
          <w:rFonts w:ascii="Arial" w:hAnsi="Arial" w:cs="Arial"/>
          <w:color w:val="000000"/>
        </w:rPr>
        <w:t>Van daaruit ziet de Toezichtraad toe op:</w:t>
      </w:r>
    </w:p>
    <w:p w14:paraId="037A3571" w14:textId="77777777" w:rsidR="00BA34EA" w:rsidRPr="007530F3" w:rsidRDefault="009E19C9">
      <w:pPr>
        <w:autoSpaceDE w:val="0"/>
        <w:autoSpaceDN w:val="0"/>
        <w:adjustRightInd w:val="0"/>
        <w:spacing w:after="0" w:line="240" w:lineRule="auto"/>
        <w:rPr>
          <w:rFonts w:ascii="Arial" w:hAnsi="Arial" w:cs="Arial"/>
          <w:color w:val="000000"/>
        </w:rPr>
      </w:pPr>
      <w:r w:rsidRPr="007530F3">
        <w:rPr>
          <w:rFonts w:ascii="Arial" w:hAnsi="Arial" w:cs="Arial"/>
          <w:color w:val="000000"/>
        </w:rPr>
        <w:t>- Het profiel van het partijbestuur en de bestuursleden.</w:t>
      </w:r>
    </w:p>
    <w:p w14:paraId="0260D572" w14:textId="77777777" w:rsidR="00BA34EA" w:rsidRPr="007530F3" w:rsidRDefault="009E19C9">
      <w:pPr>
        <w:autoSpaceDE w:val="0"/>
        <w:autoSpaceDN w:val="0"/>
        <w:adjustRightInd w:val="0"/>
        <w:spacing w:after="0" w:line="240" w:lineRule="auto"/>
        <w:rPr>
          <w:rFonts w:ascii="Arial" w:hAnsi="Arial" w:cs="Arial"/>
          <w:color w:val="000000"/>
        </w:rPr>
      </w:pPr>
      <w:r w:rsidRPr="007530F3">
        <w:rPr>
          <w:rFonts w:ascii="Arial" w:hAnsi="Arial" w:cs="Arial"/>
          <w:color w:val="000000"/>
        </w:rPr>
        <w:t>- Het Jaarplan/beleidsplan van het Partijbestuur.</w:t>
      </w:r>
    </w:p>
    <w:p w14:paraId="57E91C07" w14:textId="77777777" w:rsidR="00BA34EA" w:rsidRPr="007530F3" w:rsidRDefault="009E19C9">
      <w:pPr>
        <w:autoSpaceDE w:val="0"/>
        <w:autoSpaceDN w:val="0"/>
        <w:adjustRightInd w:val="0"/>
        <w:spacing w:after="0" w:line="240" w:lineRule="auto"/>
        <w:rPr>
          <w:rFonts w:ascii="Arial" w:hAnsi="Arial" w:cs="Arial"/>
          <w:color w:val="000000"/>
        </w:rPr>
      </w:pPr>
      <w:r w:rsidRPr="007530F3">
        <w:rPr>
          <w:rFonts w:ascii="Arial" w:hAnsi="Arial" w:cs="Arial"/>
          <w:color w:val="000000"/>
        </w:rPr>
        <w:t>- De jaarlijkse Begroting.</w:t>
      </w:r>
    </w:p>
    <w:p w14:paraId="24E5196E" w14:textId="188493B4" w:rsidR="00BA34EA" w:rsidRPr="007530F3" w:rsidRDefault="009E19C9">
      <w:pPr>
        <w:autoSpaceDE w:val="0"/>
        <w:autoSpaceDN w:val="0"/>
        <w:adjustRightInd w:val="0"/>
        <w:spacing w:after="0" w:line="240" w:lineRule="auto"/>
        <w:rPr>
          <w:rFonts w:ascii="Arial" w:hAnsi="Arial" w:cs="Arial"/>
          <w:color w:val="000000"/>
        </w:rPr>
      </w:pPr>
      <w:r w:rsidRPr="007530F3">
        <w:rPr>
          <w:rFonts w:ascii="Arial" w:hAnsi="Arial" w:cs="Arial"/>
          <w:color w:val="000000"/>
        </w:rPr>
        <w:t xml:space="preserve">- De </w:t>
      </w:r>
      <w:r w:rsidR="00616B5B">
        <w:rPr>
          <w:rFonts w:ascii="Arial" w:hAnsi="Arial" w:cs="Arial"/>
          <w:color w:val="000000"/>
        </w:rPr>
        <w:t>l</w:t>
      </w:r>
      <w:r w:rsidRPr="007530F3">
        <w:rPr>
          <w:rFonts w:ascii="Arial" w:hAnsi="Arial" w:cs="Arial"/>
          <w:color w:val="000000"/>
        </w:rPr>
        <w:t>ente-, herfst- en winterrapportage.</w:t>
      </w:r>
    </w:p>
    <w:p w14:paraId="040D5620" w14:textId="77777777" w:rsidR="00BA34EA" w:rsidRPr="007530F3" w:rsidRDefault="009E19C9">
      <w:pPr>
        <w:autoSpaceDE w:val="0"/>
        <w:autoSpaceDN w:val="0"/>
        <w:adjustRightInd w:val="0"/>
        <w:spacing w:after="0" w:line="240" w:lineRule="auto"/>
        <w:rPr>
          <w:rFonts w:ascii="Arial" w:hAnsi="Arial" w:cs="Arial"/>
          <w:color w:val="000000"/>
        </w:rPr>
      </w:pPr>
      <w:r w:rsidRPr="007530F3">
        <w:rPr>
          <w:rFonts w:ascii="Arial" w:hAnsi="Arial" w:cs="Arial"/>
          <w:color w:val="000000"/>
        </w:rPr>
        <w:t>- Het Jaarrapport van de accountant</w:t>
      </w:r>
    </w:p>
    <w:p w14:paraId="0EADAFD7" w14:textId="77777777" w:rsidR="00BA34EA" w:rsidRPr="007530F3" w:rsidRDefault="009E19C9">
      <w:pPr>
        <w:autoSpaceDE w:val="0"/>
        <w:autoSpaceDN w:val="0"/>
        <w:adjustRightInd w:val="0"/>
        <w:spacing w:after="0" w:line="240" w:lineRule="auto"/>
        <w:rPr>
          <w:rFonts w:ascii="Arial" w:hAnsi="Arial" w:cs="Arial"/>
          <w:color w:val="000000"/>
        </w:rPr>
      </w:pPr>
      <w:r w:rsidRPr="007530F3">
        <w:rPr>
          <w:rFonts w:ascii="Arial" w:hAnsi="Arial" w:cs="Arial"/>
          <w:color w:val="000000"/>
        </w:rPr>
        <w:t>- De Jaarrekening/jaarverslag.</w:t>
      </w:r>
    </w:p>
    <w:p w14:paraId="383F9702" w14:textId="77777777" w:rsidR="00BA34EA" w:rsidRPr="007530F3" w:rsidRDefault="00BA34EA">
      <w:pPr>
        <w:autoSpaceDE w:val="0"/>
        <w:autoSpaceDN w:val="0"/>
        <w:adjustRightInd w:val="0"/>
        <w:spacing w:after="0" w:line="240" w:lineRule="auto"/>
        <w:rPr>
          <w:rFonts w:ascii="Arial" w:hAnsi="Arial" w:cs="Arial"/>
          <w:color w:val="000000"/>
        </w:rPr>
      </w:pPr>
    </w:p>
    <w:p w14:paraId="7A9101A3" w14:textId="697AA34F" w:rsidR="00BA34EA" w:rsidRPr="007530F3" w:rsidRDefault="009E19C9">
      <w:pPr>
        <w:autoSpaceDE w:val="0"/>
        <w:autoSpaceDN w:val="0"/>
        <w:adjustRightInd w:val="0"/>
        <w:spacing w:after="0" w:line="240" w:lineRule="auto"/>
        <w:rPr>
          <w:rFonts w:ascii="Arial" w:hAnsi="Arial" w:cs="Arial"/>
          <w:color w:val="000000"/>
        </w:rPr>
      </w:pPr>
      <w:r w:rsidRPr="007530F3">
        <w:rPr>
          <w:rFonts w:ascii="Arial" w:hAnsi="Arial" w:cs="Arial"/>
          <w:color w:val="000000"/>
        </w:rPr>
        <w:t>Belangrijk onderdeel van het interne toezicht vormen de financiën. Zo is de</w:t>
      </w:r>
    </w:p>
    <w:p w14:paraId="27F8C938" w14:textId="20D7EB5D" w:rsidR="00BA34EA" w:rsidRPr="007530F3" w:rsidRDefault="009E19C9">
      <w:pPr>
        <w:autoSpaceDE w:val="0"/>
        <w:autoSpaceDN w:val="0"/>
        <w:adjustRightInd w:val="0"/>
        <w:spacing w:after="0" w:line="240" w:lineRule="auto"/>
        <w:rPr>
          <w:rFonts w:ascii="Arial" w:hAnsi="Arial" w:cs="Arial"/>
          <w:color w:val="000000"/>
        </w:rPr>
      </w:pPr>
      <w:r w:rsidRPr="007530F3">
        <w:rPr>
          <w:rFonts w:ascii="Arial" w:hAnsi="Arial" w:cs="Arial"/>
          <w:color w:val="000000"/>
        </w:rPr>
        <w:t>toezichtraad, conform de Statuten de opdrachtgever van de accountant die de jaarlijkse</w:t>
      </w:r>
    </w:p>
    <w:p w14:paraId="0E4C3EB1" w14:textId="166D0436" w:rsidR="00BA34EA" w:rsidRPr="007530F3" w:rsidRDefault="009E19C9">
      <w:pPr>
        <w:autoSpaceDE w:val="0"/>
        <w:autoSpaceDN w:val="0"/>
        <w:adjustRightInd w:val="0"/>
        <w:spacing w:after="0" w:line="240" w:lineRule="auto"/>
        <w:rPr>
          <w:rFonts w:ascii="Arial" w:hAnsi="Arial" w:cs="Arial"/>
          <w:color w:val="000000"/>
        </w:rPr>
      </w:pPr>
      <w:r w:rsidRPr="007530F3">
        <w:rPr>
          <w:rFonts w:ascii="Arial" w:hAnsi="Arial" w:cs="Arial"/>
          <w:color w:val="000000"/>
        </w:rPr>
        <w:t>accountantscontrole van de organisatie voor z’n rekening neemt en de toezichtraad in</w:t>
      </w:r>
    </w:p>
    <w:p w14:paraId="1E0DBB82" w14:textId="77777777" w:rsidR="00BA34EA" w:rsidRPr="007530F3" w:rsidRDefault="009E19C9">
      <w:pPr>
        <w:autoSpaceDE w:val="0"/>
        <w:autoSpaceDN w:val="0"/>
        <w:adjustRightInd w:val="0"/>
        <w:spacing w:after="0" w:line="240" w:lineRule="auto"/>
        <w:rPr>
          <w:rFonts w:ascii="Arial" w:hAnsi="Arial" w:cs="Arial"/>
          <w:color w:val="000000"/>
        </w:rPr>
      </w:pPr>
      <w:r w:rsidRPr="007530F3">
        <w:rPr>
          <w:rFonts w:ascii="Arial" w:hAnsi="Arial" w:cs="Arial"/>
          <w:color w:val="000000"/>
        </w:rPr>
        <w:t>deze adviseert, middels een (goedkeurende) accountantsverklaring en advies t.a.v.</w:t>
      </w:r>
    </w:p>
    <w:p w14:paraId="0FDF2E57" w14:textId="6F4752A6" w:rsidR="00BA34EA" w:rsidRPr="007530F3" w:rsidRDefault="009E19C9">
      <w:pPr>
        <w:autoSpaceDE w:val="0"/>
        <w:autoSpaceDN w:val="0"/>
        <w:adjustRightInd w:val="0"/>
        <w:spacing w:after="0" w:line="240" w:lineRule="auto"/>
        <w:rPr>
          <w:rFonts w:ascii="Arial" w:hAnsi="Arial" w:cs="Arial"/>
          <w:color w:val="000000"/>
        </w:rPr>
      </w:pPr>
      <w:r w:rsidRPr="007530F3">
        <w:rPr>
          <w:rFonts w:ascii="Arial" w:hAnsi="Arial" w:cs="Arial"/>
          <w:color w:val="000000"/>
        </w:rPr>
        <w:t>verbeterpunten. De toezichtraad voert overleg met de accountant en de penningmeester</w:t>
      </w:r>
    </w:p>
    <w:p w14:paraId="0001775B" w14:textId="77777777" w:rsidR="00BA34EA" w:rsidRPr="007530F3" w:rsidRDefault="009E19C9">
      <w:pPr>
        <w:autoSpaceDE w:val="0"/>
        <w:autoSpaceDN w:val="0"/>
        <w:adjustRightInd w:val="0"/>
        <w:spacing w:after="0" w:line="240" w:lineRule="auto"/>
        <w:rPr>
          <w:rFonts w:ascii="Arial" w:hAnsi="Arial" w:cs="Arial"/>
          <w:color w:val="000000"/>
        </w:rPr>
      </w:pPr>
      <w:r w:rsidRPr="007530F3">
        <w:rPr>
          <w:rFonts w:ascii="Arial" w:hAnsi="Arial" w:cs="Arial"/>
          <w:color w:val="000000"/>
        </w:rPr>
        <w:t>over de resultaten van de controle, keurt de jaarrekening na de (positieve)</w:t>
      </w:r>
    </w:p>
    <w:p w14:paraId="534C96EE" w14:textId="77777777" w:rsidR="00BA34EA" w:rsidRPr="007530F3" w:rsidRDefault="009E19C9">
      <w:pPr>
        <w:autoSpaceDE w:val="0"/>
        <w:autoSpaceDN w:val="0"/>
        <w:adjustRightInd w:val="0"/>
        <w:spacing w:after="0" w:line="240" w:lineRule="auto"/>
        <w:rPr>
          <w:rFonts w:ascii="Arial" w:hAnsi="Arial" w:cs="Arial"/>
          <w:color w:val="000000"/>
        </w:rPr>
      </w:pPr>
      <w:r w:rsidRPr="007530F3">
        <w:rPr>
          <w:rFonts w:ascii="Arial" w:hAnsi="Arial" w:cs="Arial"/>
          <w:color w:val="000000"/>
        </w:rPr>
        <w:t>accountantsverklaring goed en geeft aan het congres een advies t.a.v. de finale</w:t>
      </w:r>
    </w:p>
    <w:p w14:paraId="3C46FD22" w14:textId="77777777" w:rsidR="00BA34EA" w:rsidRPr="007530F3" w:rsidRDefault="009E19C9">
      <w:pPr>
        <w:autoSpaceDE w:val="0"/>
        <w:autoSpaceDN w:val="0"/>
        <w:adjustRightInd w:val="0"/>
        <w:spacing w:after="0" w:line="240" w:lineRule="auto"/>
        <w:rPr>
          <w:rFonts w:ascii="Arial" w:hAnsi="Arial" w:cs="Arial"/>
          <w:color w:val="000000"/>
        </w:rPr>
      </w:pPr>
      <w:r w:rsidRPr="007530F3">
        <w:rPr>
          <w:rFonts w:ascii="Arial" w:hAnsi="Arial" w:cs="Arial"/>
          <w:color w:val="000000"/>
        </w:rPr>
        <w:t>goedkeuring van de jaarrekening.</w:t>
      </w:r>
    </w:p>
    <w:p w14:paraId="17D471F4" w14:textId="77777777" w:rsidR="00BA34EA" w:rsidRPr="007530F3" w:rsidRDefault="00BA34EA">
      <w:pPr>
        <w:autoSpaceDE w:val="0"/>
        <w:autoSpaceDN w:val="0"/>
        <w:adjustRightInd w:val="0"/>
        <w:spacing w:after="0" w:line="240" w:lineRule="auto"/>
        <w:rPr>
          <w:rFonts w:ascii="Arial" w:hAnsi="Arial" w:cs="Arial"/>
          <w:color w:val="000000"/>
        </w:rPr>
      </w:pPr>
    </w:p>
    <w:p w14:paraId="62F4B94C" w14:textId="2ED05C1C" w:rsidR="000B0390" w:rsidRPr="000B0390" w:rsidRDefault="009E19C9" w:rsidP="000B0390">
      <w:pPr>
        <w:autoSpaceDE w:val="0"/>
        <w:autoSpaceDN w:val="0"/>
        <w:adjustRightInd w:val="0"/>
        <w:spacing w:after="0" w:line="240" w:lineRule="auto"/>
        <w:rPr>
          <w:rFonts w:ascii="Arial" w:hAnsi="Arial" w:cs="Arial"/>
          <w:color w:val="000000"/>
        </w:rPr>
      </w:pPr>
      <w:r w:rsidRPr="007530F3">
        <w:rPr>
          <w:rFonts w:ascii="Arial" w:hAnsi="Arial" w:cs="Arial"/>
          <w:color w:val="000000"/>
        </w:rPr>
        <w:t>De taken als toezichthouder zijn beschreven in de Statuten en het Huishoudelijk reglement van GroenLinks</w:t>
      </w:r>
      <w:r w:rsidR="000B0390">
        <w:rPr>
          <w:rFonts w:ascii="Arial" w:hAnsi="Arial" w:cs="Arial"/>
        </w:rPr>
        <w:br w:type="page"/>
      </w:r>
    </w:p>
    <w:p w14:paraId="2926139D" w14:textId="71D3BC89" w:rsidR="00BA34EA" w:rsidRPr="007530F3" w:rsidRDefault="009E19C9">
      <w:pPr>
        <w:autoSpaceDE w:val="0"/>
        <w:autoSpaceDN w:val="0"/>
        <w:adjustRightInd w:val="0"/>
        <w:spacing w:after="0" w:line="240" w:lineRule="auto"/>
        <w:rPr>
          <w:rFonts w:ascii="Arial" w:hAnsi="Arial" w:cs="Arial"/>
        </w:rPr>
      </w:pPr>
      <w:r w:rsidRPr="007530F3">
        <w:rPr>
          <w:rFonts w:ascii="Arial" w:hAnsi="Arial" w:cs="Arial"/>
        </w:rPr>
        <w:lastRenderedPageBreak/>
        <w:t xml:space="preserve">ARTIKEL 19 STATUTEN: </w:t>
      </w:r>
    </w:p>
    <w:p w14:paraId="34CB3D03" w14:textId="77777777" w:rsidR="00BA34EA" w:rsidRPr="007530F3" w:rsidRDefault="009E19C9">
      <w:pPr>
        <w:autoSpaceDE w:val="0"/>
        <w:autoSpaceDN w:val="0"/>
        <w:adjustRightInd w:val="0"/>
        <w:spacing w:after="0" w:line="240" w:lineRule="auto"/>
        <w:rPr>
          <w:rFonts w:ascii="Arial" w:hAnsi="Arial" w:cs="Arial"/>
        </w:rPr>
      </w:pPr>
      <w:r w:rsidRPr="007530F3">
        <w:rPr>
          <w:rFonts w:ascii="Arial" w:hAnsi="Arial" w:cs="Arial"/>
        </w:rPr>
        <w:t xml:space="preserve">TOEZICHTRAAD </w:t>
      </w:r>
    </w:p>
    <w:p w14:paraId="73F060CC" w14:textId="77777777" w:rsidR="00BA34EA" w:rsidRPr="007530F3" w:rsidRDefault="009E19C9">
      <w:pPr>
        <w:pStyle w:val="Lijstalinea"/>
        <w:numPr>
          <w:ilvl w:val="0"/>
          <w:numId w:val="1"/>
        </w:numPr>
        <w:autoSpaceDE w:val="0"/>
        <w:autoSpaceDN w:val="0"/>
        <w:adjustRightInd w:val="0"/>
        <w:spacing w:after="0" w:line="240" w:lineRule="auto"/>
        <w:rPr>
          <w:rFonts w:ascii="Arial" w:hAnsi="Arial" w:cs="Arial"/>
        </w:rPr>
      </w:pPr>
      <w:r w:rsidRPr="007530F3">
        <w:rPr>
          <w:rFonts w:ascii="Arial" w:hAnsi="Arial" w:cs="Arial"/>
        </w:rPr>
        <w:t xml:space="preserve">GroenLinks kent een toezichtraad, die tot taak heeft toezicht te houden op de werkzaam heden van het partijbestuur en het partijbestuur met raad terzijde te staan. </w:t>
      </w:r>
    </w:p>
    <w:p w14:paraId="67BE619A" w14:textId="77777777" w:rsidR="00BA34EA" w:rsidRPr="007530F3" w:rsidRDefault="009E19C9">
      <w:pPr>
        <w:pStyle w:val="Lijstalinea"/>
        <w:numPr>
          <w:ilvl w:val="0"/>
          <w:numId w:val="1"/>
        </w:numPr>
        <w:autoSpaceDE w:val="0"/>
        <w:autoSpaceDN w:val="0"/>
        <w:adjustRightInd w:val="0"/>
        <w:spacing w:after="0" w:line="240" w:lineRule="auto"/>
        <w:rPr>
          <w:rFonts w:ascii="Arial" w:hAnsi="Arial" w:cs="Arial"/>
        </w:rPr>
      </w:pPr>
      <w:r w:rsidRPr="007530F3">
        <w:rPr>
          <w:rFonts w:ascii="Arial" w:hAnsi="Arial" w:cs="Arial"/>
        </w:rPr>
        <w:t xml:space="preserve">Het toezicht is erop gericht dat het partijbestuur: </w:t>
      </w:r>
    </w:p>
    <w:p w14:paraId="0DB33594" w14:textId="77777777" w:rsidR="00BA34EA" w:rsidRPr="007530F3" w:rsidRDefault="009E19C9">
      <w:pPr>
        <w:pStyle w:val="Lijstalinea"/>
        <w:numPr>
          <w:ilvl w:val="1"/>
          <w:numId w:val="1"/>
        </w:numPr>
        <w:autoSpaceDE w:val="0"/>
        <w:autoSpaceDN w:val="0"/>
        <w:adjustRightInd w:val="0"/>
        <w:spacing w:after="0" w:line="240" w:lineRule="auto"/>
        <w:rPr>
          <w:rFonts w:ascii="Arial" w:hAnsi="Arial" w:cs="Arial"/>
        </w:rPr>
      </w:pPr>
      <w:r w:rsidRPr="007530F3">
        <w:rPr>
          <w:rFonts w:ascii="Arial" w:hAnsi="Arial" w:cs="Arial"/>
        </w:rPr>
        <w:t xml:space="preserve">haar wettelijke verplichtingen en financiële verantwoordelijkheden in acht neemt; de statuten, reglementen en congresbesluiten naleeft; </w:t>
      </w:r>
    </w:p>
    <w:p w14:paraId="2F1B2012" w14:textId="77777777" w:rsidR="00BA34EA" w:rsidRPr="007530F3" w:rsidRDefault="009E19C9">
      <w:pPr>
        <w:pStyle w:val="Lijstalinea"/>
        <w:numPr>
          <w:ilvl w:val="1"/>
          <w:numId w:val="1"/>
        </w:numPr>
        <w:autoSpaceDE w:val="0"/>
        <w:autoSpaceDN w:val="0"/>
        <w:adjustRightInd w:val="0"/>
        <w:spacing w:after="0" w:line="240" w:lineRule="auto"/>
        <w:rPr>
          <w:rFonts w:ascii="Arial" w:hAnsi="Arial" w:cs="Arial"/>
        </w:rPr>
      </w:pPr>
      <w:r w:rsidRPr="007530F3">
        <w:rPr>
          <w:rFonts w:ascii="Arial" w:hAnsi="Arial" w:cs="Arial"/>
        </w:rPr>
        <w:t xml:space="preserve">GroenLinks deugdelijk bestuurt. </w:t>
      </w:r>
    </w:p>
    <w:p w14:paraId="3EAA19F2" w14:textId="77777777" w:rsidR="00BA34EA" w:rsidRPr="007530F3" w:rsidRDefault="009E19C9">
      <w:pPr>
        <w:pStyle w:val="Lijstalinea"/>
        <w:numPr>
          <w:ilvl w:val="1"/>
          <w:numId w:val="1"/>
        </w:numPr>
        <w:autoSpaceDE w:val="0"/>
        <w:autoSpaceDN w:val="0"/>
        <w:adjustRightInd w:val="0"/>
        <w:spacing w:after="0" w:line="240" w:lineRule="auto"/>
        <w:rPr>
          <w:rFonts w:ascii="Arial" w:hAnsi="Arial" w:cs="Arial"/>
        </w:rPr>
      </w:pPr>
      <w:r w:rsidRPr="007530F3">
        <w:rPr>
          <w:rFonts w:ascii="Arial" w:hAnsi="Arial" w:cs="Arial"/>
        </w:rPr>
        <w:t xml:space="preserve">Het partijbestuur verschaft de toezichtraad tijdig alle gegevens die noodzakelijk zijn voor de uitoefening van diens taak. </w:t>
      </w:r>
    </w:p>
    <w:p w14:paraId="1EB236BA" w14:textId="77777777" w:rsidR="00BA34EA" w:rsidRPr="007530F3" w:rsidRDefault="009E19C9">
      <w:pPr>
        <w:pStyle w:val="Lijstalinea"/>
        <w:numPr>
          <w:ilvl w:val="1"/>
          <w:numId w:val="1"/>
        </w:numPr>
        <w:autoSpaceDE w:val="0"/>
        <w:autoSpaceDN w:val="0"/>
        <w:adjustRightInd w:val="0"/>
        <w:spacing w:after="0" w:line="240" w:lineRule="auto"/>
        <w:rPr>
          <w:rFonts w:ascii="Arial" w:hAnsi="Arial" w:cs="Arial"/>
        </w:rPr>
      </w:pPr>
      <w:r w:rsidRPr="007530F3">
        <w:rPr>
          <w:rFonts w:ascii="Arial" w:hAnsi="Arial" w:cs="Arial"/>
        </w:rPr>
        <w:t xml:space="preserve">De taken van de toezichtraad worden nader geregeld in het huishoudelijk reglement. </w:t>
      </w:r>
    </w:p>
    <w:p w14:paraId="35EA40EF" w14:textId="77777777" w:rsidR="00BA34EA" w:rsidRPr="007530F3" w:rsidRDefault="009E19C9">
      <w:pPr>
        <w:pStyle w:val="Lijstalinea"/>
        <w:numPr>
          <w:ilvl w:val="1"/>
          <w:numId w:val="1"/>
        </w:numPr>
        <w:autoSpaceDE w:val="0"/>
        <w:autoSpaceDN w:val="0"/>
        <w:adjustRightInd w:val="0"/>
        <w:spacing w:after="0" w:line="240" w:lineRule="auto"/>
        <w:rPr>
          <w:rFonts w:ascii="Arial" w:hAnsi="Arial" w:cs="Arial"/>
        </w:rPr>
      </w:pPr>
      <w:r w:rsidRPr="007530F3">
        <w:rPr>
          <w:rFonts w:ascii="Arial" w:hAnsi="Arial" w:cs="Arial"/>
        </w:rPr>
        <w:t>De toezichtraad legt verantwoording af aan het congres.</w:t>
      </w:r>
    </w:p>
    <w:p w14:paraId="76C9CF9C" w14:textId="77777777" w:rsidR="00BA34EA" w:rsidRPr="007530F3" w:rsidRDefault="00BA34EA">
      <w:pPr>
        <w:autoSpaceDE w:val="0"/>
        <w:autoSpaceDN w:val="0"/>
        <w:adjustRightInd w:val="0"/>
        <w:spacing w:after="0" w:line="240" w:lineRule="auto"/>
        <w:rPr>
          <w:rFonts w:ascii="Arial" w:hAnsi="Arial" w:cs="Arial"/>
        </w:rPr>
      </w:pPr>
    </w:p>
    <w:p w14:paraId="372E9C1E" w14:textId="77777777" w:rsidR="00BA34EA" w:rsidRPr="007530F3" w:rsidRDefault="009E19C9">
      <w:pPr>
        <w:autoSpaceDE w:val="0"/>
        <w:autoSpaceDN w:val="0"/>
        <w:adjustRightInd w:val="0"/>
        <w:spacing w:after="0" w:line="240" w:lineRule="auto"/>
        <w:rPr>
          <w:rFonts w:ascii="Arial" w:hAnsi="Arial" w:cs="Arial"/>
        </w:rPr>
      </w:pPr>
      <w:r w:rsidRPr="007530F3">
        <w:rPr>
          <w:rFonts w:ascii="Arial" w:hAnsi="Arial" w:cs="Arial"/>
        </w:rPr>
        <w:t>ARTIKEL 20 HUISHOUDELIJK REGLEMENT</w:t>
      </w:r>
    </w:p>
    <w:p w14:paraId="1227FBE6" w14:textId="77777777" w:rsidR="00BA34EA" w:rsidRPr="007530F3" w:rsidRDefault="009E19C9">
      <w:pPr>
        <w:autoSpaceDE w:val="0"/>
        <w:autoSpaceDN w:val="0"/>
        <w:adjustRightInd w:val="0"/>
        <w:spacing w:after="0" w:line="240" w:lineRule="auto"/>
        <w:rPr>
          <w:rFonts w:ascii="Arial" w:hAnsi="Arial" w:cs="Arial"/>
        </w:rPr>
      </w:pPr>
      <w:r w:rsidRPr="007530F3">
        <w:rPr>
          <w:rFonts w:ascii="Arial" w:hAnsi="Arial" w:cs="Arial"/>
        </w:rPr>
        <w:t>TAKEN VAN DE TOEZICHTRAAD:</w:t>
      </w:r>
    </w:p>
    <w:p w14:paraId="22F76798" w14:textId="77777777" w:rsidR="00BA34EA" w:rsidRPr="007530F3" w:rsidRDefault="009E19C9">
      <w:pPr>
        <w:autoSpaceDE w:val="0"/>
        <w:autoSpaceDN w:val="0"/>
        <w:adjustRightInd w:val="0"/>
        <w:spacing w:after="0" w:line="240" w:lineRule="auto"/>
        <w:rPr>
          <w:rFonts w:ascii="Arial" w:hAnsi="Arial" w:cs="Arial"/>
        </w:rPr>
      </w:pPr>
      <w:r w:rsidRPr="007530F3">
        <w:rPr>
          <w:rFonts w:ascii="Arial" w:hAnsi="Arial" w:cs="Arial"/>
        </w:rPr>
        <w:t xml:space="preserve">De toezichtraad: </w:t>
      </w:r>
    </w:p>
    <w:p w14:paraId="084DFF2D" w14:textId="77777777" w:rsidR="00BA34EA" w:rsidRPr="007530F3" w:rsidRDefault="009E19C9">
      <w:pPr>
        <w:pStyle w:val="Lijstalinea"/>
        <w:numPr>
          <w:ilvl w:val="0"/>
          <w:numId w:val="3"/>
        </w:numPr>
        <w:autoSpaceDE w:val="0"/>
        <w:autoSpaceDN w:val="0"/>
        <w:adjustRightInd w:val="0"/>
        <w:spacing w:after="0" w:line="240" w:lineRule="auto"/>
        <w:rPr>
          <w:rFonts w:ascii="Arial" w:hAnsi="Arial" w:cs="Arial"/>
        </w:rPr>
      </w:pPr>
      <w:r w:rsidRPr="007530F3">
        <w:rPr>
          <w:rFonts w:ascii="Arial" w:hAnsi="Arial" w:cs="Arial"/>
        </w:rPr>
        <w:t xml:space="preserve">stelt de accountant aan en keurt de begroting en het meerjarenbeleidsplan goed; </w:t>
      </w:r>
    </w:p>
    <w:p w14:paraId="3343035E" w14:textId="77777777" w:rsidR="00BA34EA" w:rsidRPr="007530F3" w:rsidRDefault="009E19C9">
      <w:pPr>
        <w:pStyle w:val="Lijstalinea"/>
        <w:numPr>
          <w:ilvl w:val="0"/>
          <w:numId w:val="3"/>
        </w:numPr>
        <w:autoSpaceDE w:val="0"/>
        <w:autoSpaceDN w:val="0"/>
        <w:adjustRightInd w:val="0"/>
        <w:spacing w:after="0" w:line="240" w:lineRule="auto"/>
        <w:rPr>
          <w:rFonts w:ascii="Arial" w:hAnsi="Arial" w:cs="Arial"/>
        </w:rPr>
      </w:pPr>
      <w:r w:rsidRPr="007530F3">
        <w:rPr>
          <w:rFonts w:ascii="Arial" w:hAnsi="Arial" w:cs="Arial"/>
        </w:rPr>
        <w:t>brengt voor 1 juli een advies uit aan het congres over het goedkeuren van het l jaarverslag, de balans en de staat van baten en lasten over het afgelopen jaar</w:t>
      </w:r>
    </w:p>
    <w:p w14:paraId="2CE4F275" w14:textId="77777777" w:rsidR="00BA34EA" w:rsidRPr="007530F3" w:rsidRDefault="009E19C9">
      <w:pPr>
        <w:pStyle w:val="Lijstalinea"/>
        <w:numPr>
          <w:ilvl w:val="0"/>
          <w:numId w:val="3"/>
        </w:numPr>
        <w:autoSpaceDE w:val="0"/>
        <w:autoSpaceDN w:val="0"/>
        <w:adjustRightInd w:val="0"/>
        <w:spacing w:after="0" w:line="240" w:lineRule="auto"/>
        <w:rPr>
          <w:rFonts w:ascii="Arial" w:hAnsi="Arial" w:cs="Arial"/>
        </w:rPr>
      </w:pPr>
      <w:r w:rsidRPr="007530F3">
        <w:rPr>
          <w:rFonts w:ascii="Arial" w:hAnsi="Arial" w:cs="Arial"/>
        </w:rPr>
        <w:t xml:space="preserve">bewaakt de implementatie en de uitvoering van de congresbesluiten tussen de congressen door; </w:t>
      </w:r>
    </w:p>
    <w:p w14:paraId="66364D04" w14:textId="77777777" w:rsidR="00BA34EA" w:rsidRPr="007530F3" w:rsidRDefault="009E19C9">
      <w:pPr>
        <w:pStyle w:val="Lijstalinea"/>
        <w:numPr>
          <w:ilvl w:val="0"/>
          <w:numId w:val="3"/>
        </w:numPr>
        <w:autoSpaceDE w:val="0"/>
        <w:autoSpaceDN w:val="0"/>
        <w:adjustRightInd w:val="0"/>
        <w:spacing w:after="0" w:line="240" w:lineRule="auto"/>
        <w:rPr>
          <w:rFonts w:ascii="Arial" w:hAnsi="Arial" w:cs="Arial"/>
        </w:rPr>
      </w:pPr>
      <w:r w:rsidRPr="007530F3">
        <w:rPr>
          <w:rFonts w:ascii="Arial" w:hAnsi="Arial" w:cs="Arial"/>
        </w:rPr>
        <w:t>stemt in met besluiten van het partijbestuur, voor zover dat wordt bepaald in de l statuten of dit reglement</w:t>
      </w:r>
    </w:p>
    <w:p w14:paraId="4C357C7A" w14:textId="77777777" w:rsidR="00BA34EA" w:rsidRPr="007530F3" w:rsidRDefault="00BA34EA">
      <w:pPr>
        <w:autoSpaceDE w:val="0"/>
        <w:autoSpaceDN w:val="0"/>
        <w:adjustRightInd w:val="0"/>
        <w:spacing w:after="0" w:line="240" w:lineRule="auto"/>
        <w:rPr>
          <w:rFonts w:ascii="Arial" w:hAnsi="Arial" w:cs="Arial"/>
        </w:rPr>
      </w:pPr>
    </w:p>
    <w:p w14:paraId="3AF52EFC" w14:textId="77777777" w:rsidR="00BA34EA" w:rsidRPr="007530F3" w:rsidRDefault="009E19C9">
      <w:pPr>
        <w:autoSpaceDE w:val="0"/>
        <w:autoSpaceDN w:val="0"/>
        <w:adjustRightInd w:val="0"/>
        <w:spacing w:after="0" w:line="240" w:lineRule="auto"/>
        <w:rPr>
          <w:rFonts w:ascii="Arial" w:hAnsi="Arial" w:cs="Arial"/>
        </w:rPr>
      </w:pPr>
      <w:r w:rsidRPr="007530F3">
        <w:rPr>
          <w:rFonts w:ascii="Arial" w:hAnsi="Arial" w:cs="Arial"/>
        </w:rPr>
        <w:t xml:space="preserve">In het kader van deze taken ziet de toezichtraad erop toe dat: </w:t>
      </w:r>
    </w:p>
    <w:p w14:paraId="6B184B24" w14:textId="77777777" w:rsidR="00BA34EA" w:rsidRPr="007530F3" w:rsidRDefault="009E19C9">
      <w:pPr>
        <w:pStyle w:val="Lijstalinea"/>
        <w:numPr>
          <w:ilvl w:val="0"/>
          <w:numId w:val="2"/>
        </w:numPr>
        <w:autoSpaceDE w:val="0"/>
        <w:autoSpaceDN w:val="0"/>
        <w:adjustRightInd w:val="0"/>
        <w:spacing w:after="0" w:line="240" w:lineRule="auto"/>
        <w:rPr>
          <w:rFonts w:ascii="Arial" w:hAnsi="Arial" w:cs="Arial"/>
          <w:color w:val="000000"/>
        </w:rPr>
      </w:pPr>
      <w:r w:rsidRPr="007530F3">
        <w:rPr>
          <w:rFonts w:ascii="Arial" w:hAnsi="Arial" w:cs="Arial"/>
        </w:rPr>
        <w:t xml:space="preserve">het partijbestuur zorgdraagt voor het vormgeven en uitvoeren van </w:t>
      </w:r>
      <w:r w:rsidRPr="007530F3">
        <w:rPr>
          <w:rFonts w:ascii="Arial" w:hAnsi="Arial" w:cs="Arial"/>
          <w:color w:val="000000"/>
        </w:rPr>
        <w:t xml:space="preserve">het Integriteitsbeleid; het aanstellen van vertrouwenspersonen en het borgen dat er een punt is waar klachten ingediend kunnen worden. </w:t>
      </w:r>
    </w:p>
    <w:p w14:paraId="0EA7662B" w14:textId="77777777" w:rsidR="00BA34EA" w:rsidRPr="007530F3" w:rsidRDefault="00BA34EA">
      <w:pPr>
        <w:autoSpaceDE w:val="0"/>
        <w:autoSpaceDN w:val="0"/>
        <w:adjustRightInd w:val="0"/>
        <w:spacing w:after="0" w:line="240" w:lineRule="auto"/>
        <w:rPr>
          <w:rFonts w:ascii="Arial" w:hAnsi="Arial" w:cs="Arial"/>
          <w:color w:val="000000"/>
        </w:rPr>
      </w:pPr>
    </w:p>
    <w:p w14:paraId="4707424F" w14:textId="45287521" w:rsidR="00BA34EA" w:rsidRPr="007530F3" w:rsidRDefault="009E19C9">
      <w:pPr>
        <w:autoSpaceDE w:val="0"/>
        <w:autoSpaceDN w:val="0"/>
        <w:adjustRightInd w:val="0"/>
        <w:spacing w:after="0" w:line="240" w:lineRule="auto"/>
        <w:rPr>
          <w:rFonts w:ascii="Arial" w:hAnsi="Arial" w:cs="Arial"/>
          <w:color w:val="000000"/>
        </w:rPr>
      </w:pPr>
      <w:r w:rsidRPr="007530F3">
        <w:rPr>
          <w:rFonts w:ascii="Arial" w:hAnsi="Arial" w:cs="Arial"/>
          <w:color w:val="000000"/>
        </w:rPr>
        <w:t>In het kader van de uitvoering van</w:t>
      </w:r>
      <w:r w:rsidR="007530F3" w:rsidRPr="007530F3">
        <w:rPr>
          <w:rFonts w:ascii="Arial" w:hAnsi="Arial" w:cs="Arial"/>
          <w:color w:val="000000"/>
        </w:rPr>
        <w:t xml:space="preserve"> zijn </w:t>
      </w:r>
      <w:r w:rsidRPr="007530F3">
        <w:rPr>
          <w:rFonts w:ascii="Arial" w:hAnsi="Arial" w:cs="Arial"/>
          <w:color w:val="000000"/>
        </w:rPr>
        <w:t>taken draagt de toezichtraad zorg voor een jaarlijks op te stellen werkplan en een jaarlijkse verantwoording aan het congres. Een en ander gekoppeld aan de ook jaarlijkse evaluatie van haar functioneren. Voor de zichtbaarheid en bereikbaarheid voor de partij wordt de informatie over de toezichtraad op de website van GroenLinks actueel gehouden. Ook draagt de toezichtraad zorg voor een jaarlijkse evaluatie van het eigen functioneren. Dat gebeurt het ene jaar intern en het andere jaar extern.</w:t>
      </w:r>
    </w:p>
    <w:p w14:paraId="79B2184E" w14:textId="77777777" w:rsidR="00BA34EA" w:rsidRPr="007530F3" w:rsidRDefault="00BA34EA">
      <w:pPr>
        <w:autoSpaceDE w:val="0"/>
        <w:autoSpaceDN w:val="0"/>
        <w:adjustRightInd w:val="0"/>
        <w:spacing w:after="0" w:line="240" w:lineRule="auto"/>
        <w:rPr>
          <w:rFonts w:ascii="Arial" w:hAnsi="Arial" w:cs="Arial"/>
          <w:color w:val="000000"/>
        </w:rPr>
      </w:pPr>
    </w:p>
    <w:p w14:paraId="405B5C40" w14:textId="77777777" w:rsidR="00BA34EA" w:rsidRPr="007530F3" w:rsidRDefault="00BA34EA">
      <w:pPr>
        <w:pStyle w:val="Lijstalinea"/>
        <w:autoSpaceDE w:val="0"/>
        <w:autoSpaceDN w:val="0"/>
        <w:adjustRightInd w:val="0"/>
        <w:spacing w:after="0" w:line="240" w:lineRule="auto"/>
        <w:rPr>
          <w:rFonts w:ascii="Arial" w:hAnsi="Arial" w:cs="Arial"/>
          <w:color w:val="000000"/>
        </w:rPr>
      </w:pPr>
    </w:p>
    <w:p w14:paraId="65A48D06" w14:textId="307F88CA" w:rsidR="00BA34EA" w:rsidRPr="000B0390" w:rsidRDefault="009E19C9" w:rsidP="000B0390">
      <w:pPr>
        <w:autoSpaceDE w:val="0"/>
        <w:autoSpaceDN w:val="0"/>
        <w:adjustRightInd w:val="0"/>
        <w:spacing w:after="0" w:line="240" w:lineRule="auto"/>
        <w:ind w:firstLine="360"/>
        <w:rPr>
          <w:rFonts w:ascii="Arial" w:hAnsi="Arial" w:cs="Arial"/>
          <w:b/>
          <w:bCs/>
          <w:color w:val="000000"/>
        </w:rPr>
      </w:pPr>
      <w:r w:rsidRPr="007530F3">
        <w:rPr>
          <w:rFonts w:ascii="Arial" w:hAnsi="Arial" w:cs="Arial"/>
          <w:b/>
          <w:bCs/>
          <w:color w:val="000000"/>
        </w:rPr>
        <w:t>3. Prioriteiten van de toezichtraad in de periode 2020 - 2023.</w:t>
      </w:r>
    </w:p>
    <w:p w14:paraId="74C31EEE" w14:textId="77777777" w:rsidR="00BA34EA" w:rsidRPr="007530F3" w:rsidRDefault="009E19C9">
      <w:pPr>
        <w:autoSpaceDE w:val="0"/>
        <w:autoSpaceDN w:val="0"/>
        <w:adjustRightInd w:val="0"/>
        <w:spacing w:after="0" w:line="240" w:lineRule="auto"/>
        <w:rPr>
          <w:rFonts w:ascii="Arial" w:hAnsi="Arial" w:cs="Arial"/>
          <w:color w:val="000000"/>
        </w:rPr>
      </w:pPr>
      <w:r w:rsidRPr="007530F3">
        <w:rPr>
          <w:rFonts w:ascii="Arial" w:hAnsi="Arial" w:cs="Arial"/>
          <w:color w:val="000000"/>
        </w:rPr>
        <w:t>Naast en bij genoemde taken wil de Toezichtraad in de komende periode specifieke aandacht besteden aan de volgende thema’s en onderwerpen:</w:t>
      </w:r>
    </w:p>
    <w:p w14:paraId="7C86850C" w14:textId="77777777" w:rsidR="00BA34EA" w:rsidRPr="007530F3" w:rsidRDefault="00BA34EA">
      <w:pPr>
        <w:autoSpaceDE w:val="0"/>
        <w:autoSpaceDN w:val="0"/>
        <w:adjustRightInd w:val="0"/>
        <w:spacing w:after="0" w:line="240" w:lineRule="auto"/>
        <w:rPr>
          <w:rFonts w:ascii="Arial" w:hAnsi="Arial" w:cs="Arial"/>
          <w:color w:val="000000"/>
        </w:rPr>
      </w:pPr>
    </w:p>
    <w:p w14:paraId="4FAB0F79" w14:textId="77777777" w:rsidR="00BA34EA" w:rsidRPr="007530F3" w:rsidRDefault="009E19C9">
      <w:pPr>
        <w:autoSpaceDE w:val="0"/>
        <w:autoSpaceDN w:val="0"/>
        <w:adjustRightInd w:val="0"/>
        <w:spacing w:after="0" w:line="240" w:lineRule="auto"/>
        <w:rPr>
          <w:rFonts w:ascii="Arial" w:hAnsi="Arial" w:cs="Arial"/>
          <w:i/>
          <w:iCs/>
          <w:color w:val="000000"/>
        </w:rPr>
      </w:pPr>
      <w:r w:rsidRPr="007530F3">
        <w:rPr>
          <w:rFonts w:ascii="Arial" w:hAnsi="Arial" w:cs="Arial"/>
          <w:i/>
          <w:iCs/>
          <w:color w:val="000000"/>
        </w:rPr>
        <w:t>a. Integriteit</w:t>
      </w:r>
    </w:p>
    <w:p w14:paraId="707D875F" w14:textId="77777777" w:rsidR="00BA34EA" w:rsidRPr="007530F3" w:rsidRDefault="009E19C9">
      <w:pPr>
        <w:autoSpaceDE w:val="0"/>
        <w:autoSpaceDN w:val="0"/>
        <w:adjustRightInd w:val="0"/>
        <w:spacing w:after="0" w:line="240" w:lineRule="auto"/>
        <w:rPr>
          <w:rFonts w:ascii="Arial" w:hAnsi="Arial" w:cs="Arial"/>
          <w:color w:val="000000"/>
        </w:rPr>
      </w:pPr>
      <w:r w:rsidRPr="007530F3">
        <w:rPr>
          <w:rFonts w:ascii="Arial" w:hAnsi="Arial" w:cs="Arial"/>
          <w:color w:val="000000"/>
        </w:rPr>
        <w:t>De Toezichtraad heeft als toezichthouder de taak om toe te zien op de integriteit van het</w:t>
      </w:r>
    </w:p>
    <w:p w14:paraId="4EA73D47" w14:textId="00E6BC37" w:rsidR="000B0390" w:rsidRPr="007530F3" w:rsidRDefault="009E19C9">
      <w:pPr>
        <w:autoSpaceDE w:val="0"/>
        <w:autoSpaceDN w:val="0"/>
        <w:adjustRightInd w:val="0"/>
        <w:spacing w:after="0" w:line="240" w:lineRule="auto"/>
        <w:rPr>
          <w:rFonts w:ascii="Arial" w:hAnsi="Arial" w:cs="Arial"/>
          <w:color w:val="000000"/>
        </w:rPr>
      </w:pPr>
      <w:r w:rsidRPr="007530F3">
        <w:rPr>
          <w:rFonts w:ascii="Arial" w:hAnsi="Arial" w:cs="Arial"/>
          <w:color w:val="000000"/>
        </w:rPr>
        <w:t>Partijbestuur, de Toezichtraad zelf en via het partijbestuur op de organisatie als geheel. GroenLinks vraagt bij alle landelijke en Europese vertegenwoordigende en bestuurlijke functies om een Verklaring</w:t>
      </w:r>
      <w:r w:rsidR="000B0390">
        <w:rPr>
          <w:rFonts w:ascii="Arial" w:hAnsi="Arial" w:cs="Arial"/>
          <w:color w:val="000000"/>
        </w:rPr>
        <w:t xml:space="preserve"> </w:t>
      </w:r>
      <w:r w:rsidRPr="007530F3">
        <w:rPr>
          <w:rFonts w:ascii="Arial" w:hAnsi="Arial" w:cs="Arial"/>
          <w:color w:val="000000"/>
        </w:rPr>
        <w:t xml:space="preserve">omtrent gedrag, laat kandidaten een integriteitsformulier invullen doet beperkt </w:t>
      </w:r>
      <w:r w:rsidR="000B0390">
        <w:rPr>
          <w:rFonts w:ascii="Arial" w:hAnsi="Arial" w:cs="Arial"/>
          <w:color w:val="000000"/>
        </w:rPr>
        <w:t xml:space="preserve"> </w:t>
      </w:r>
      <w:r w:rsidRPr="007530F3">
        <w:rPr>
          <w:rFonts w:ascii="Arial" w:hAnsi="Arial" w:cs="Arial"/>
          <w:color w:val="000000"/>
        </w:rPr>
        <w:t>onderzoek naar de integriteit van de betrokken kandidaten. In sommige gevallen</w:t>
      </w:r>
      <w:r w:rsidR="000B0390">
        <w:rPr>
          <w:rFonts w:ascii="Arial" w:hAnsi="Arial" w:cs="Arial"/>
          <w:color w:val="000000"/>
        </w:rPr>
        <w:t xml:space="preserve"> </w:t>
      </w:r>
      <w:r w:rsidRPr="007530F3">
        <w:rPr>
          <w:rFonts w:ascii="Arial" w:hAnsi="Arial" w:cs="Arial"/>
          <w:color w:val="000000"/>
        </w:rPr>
        <w:t>wordt door een gespecialiseerd bureau nader onderzoek gedaan.</w:t>
      </w:r>
    </w:p>
    <w:p w14:paraId="688597CB" w14:textId="2245AE2D" w:rsidR="00BA34EA" w:rsidRPr="007530F3" w:rsidRDefault="009E19C9">
      <w:pPr>
        <w:autoSpaceDE w:val="0"/>
        <w:autoSpaceDN w:val="0"/>
        <w:adjustRightInd w:val="0"/>
        <w:spacing w:after="0" w:line="240" w:lineRule="auto"/>
        <w:rPr>
          <w:rFonts w:ascii="Arial" w:hAnsi="Arial" w:cs="Arial"/>
          <w:color w:val="000000"/>
        </w:rPr>
      </w:pPr>
      <w:r w:rsidRPr="007530F3">
        <w:rPr>
          <w:rFonts w:ascii="Arial" w:hAnsi="Arial" w:cs="Arial"/>
          <w:color w:val="000000"/>
        </w:rPr>
        <w:t>Het integriteitsbeleid van GroenLinks, vastgelegd in een integriteitsprotocol en een integriteitsverklaring die ondertekend dient te worden, geldt voor alle vertegenwoordigers en</w:t>
      </w:r>
    </w:p>
    <w:p w14:paraId="681D3C3B" w14:textId="77777777" w:rsidR="00BA34EA" w:rsidRPr="007530F3" w:rsidRDefault="009E19C9">
      <w:pPr>
        <w:autoSpaceDE w:val="0"/>
        <w:autoSpaceDN w:val="0"/>
        <w:adjustRightInd w:val="0"/>
        <w:spacing w:after="0" w:line="240" w:lineRule="auto"/>
        <w:rPr>
          <w:rFonts w:ascii="Arial" w:hAnsi="Arial" w:cs="Arial"/>
          <w:color w:val="000000"/>
        </w:rPr>
      </w:pPr>
      <w:r w:rsidRPr="007530F3">
        <w:rPr>
          <w:rFonts w:ascii="Arial" w:hAnsi="Arial" w:cs="Arial"/>
          <w:color w:val="000000"/>
        </w:rPr>
        <w:t xml:space="preserve">bestuursleden van GroenLinks. De Toezichtraad ziet erop toe dat het integriteitsbeleid regelmatig door het partijbestuur wordt herijkt en aangescherpt waar dat nodig en zinvol is. </w:t>
      </w:r>
    </w:p>
    <w:p w14:paraId="449C9C71" w14:textId="77777777" w:rsidR="00BA34EA" w:rsidRPr="007530F3" w:rsidRDefault="00BA34EA">
      <w:pPr>
        <w:autoSpaceDE w:val="0"/>
        <w:autoSpaceDN w:val="0"/>
        <w:adjustRightInd w:val="0"/>
        <w:spacing w:after="0" w:line="240" w:lineRule="auto"/>
        <w:rPr>
          <w:rFonts w:ascii="Arial" w:hAnsi="Arial" w:cs="Arial"/>
          <w:color w:val="000000"/>
        </w:rPr>
      </w:pPr>
    </w:p>
    <w:p w14:paraId="472A824D" w14:textId="77777777" w:rsidR="00BA34EA" w:rsidRPr="007530F3" w:rsidRDefault="009E19C9">
      <w:pPr>
        <w:autoSpaceDE w:val="0"/>
        <w:autoSpaceDN w:val="0"/>
        <w:adjustRightInd w:val="0"/>
        <w:spacing w:after="0" w:line="240" w:lineRule="auto"/>
        <w:rPr>
          <w:rFonts w:ascii="Arial" w:hAnsi="Arial" w:cs="Arial"/>
          <w:i/>
          <w:iCs/>
          <w:color w:val="000000"/>
        </w:rPr>
      </w:pPr>
      <w:r w:rsidRPr="007530F3">
        <w:rPr>
          <w:rFonts w:ascii="Arial" w:hAnsi="Arial" w:cs="Arial"/>
          <w:i/>
          <w:iCs/>
          <w:color w:val="000000"/>
        </w:rPr>
        <w:lastRenderedPageBreak/>
        <w:t>b. Veilige en gezonde werkomgeving</w:t>
      </w:r>
    </w:p>
    <w:p w14:paraId="44D5A95A" w14:textId="27100A8C" w:rsidR="00BA34EA" w:rsidRPr="007530F3" w:rsidRDefault="009E19C9">
      <w:pPr>
        <w:autoSpaceDE w:val="0"/>
        <w:autoSpaceDN w:val="0"/>
        <w:adjustRightInd w:val="0"/>
        <w:spacing w:after="0" w:line="240" w:lineRule="auto"/>
        <w:rPr>
          <w:rFonts w:ascii="Arial" w:hAnsi="Arial" w:cs="Arial"/>
          <w:color w:val="000000"/>
        </w:rPr>
      </w:pPr>
      <w:r w:rsidRPr="007530F3">
        <w:rPr>
          <w:rFonts w:ascii="Arial" w:hAnsi="Arial" w:cs="Arial"/>
          <w:color w:val="000000"/>
        </w:rPr>
        <w:t xml:space="preserve">GroenLinks streeft naar een veilige werksfeer waarin medewerkers van de partij goed kunnen functioneren. Daartoe adviseert de toezichtraad het partijbestuur om op gezette tijden een medewerkers tevredenheid onderzoek uit te voeren. Ook is de aanwezigheid van vertrouwenspersonen en van een punt waar mensen met klachten terecht kunnen een belangrijke voorwaarde voor het scheppen van een veilige werkomgeving. De toezichtraad zal er op toezien dat door het partijbestuur voldoende aandacht wordt besteed aan het creëren en behouden van een veilige en gezonde werkomgeving en dat waar nodig maatregelen ter verbetering worden genomen.  </w:t>
      </w:r>
    </w:p>
    <w:p w14:paraId="53CEB251" w14:textId="2D7174AE" w:rsidR="00BA34EA" w:rsidRPr="007530F3" w:rsidRDefault="009E19C9">
      <w:pPr>
        <w:autoSpaceDE w:val="0"/>
        <w:autoSpaceDN w:val="0"/>
        <w:adjustRightInd w:val="0"/>
        <w:spacing w:after="0" w:line="240" w:lineRule="auto"/>
        <w:rPr>
          <w:rFonts w:ascii="Arial" w:hAnsi="Arial" w:cs="Arial"/>
          <w:color w:val="000000"/>
        </w:rPr>
      </w:pPr>
      <w:r w:rsidRPr="007530F3">
        <w:rPr>
          <w:rFonts w:ascii="Arial" w:hAnsi="Arial" w:cs="Arial"/>
          <w:color w:val="000000"/>
        </w:rPr>
        <w:t>In het kader van een gezonde werkomgeving speelt in 2020 de overgang van het partijbureau aan een nieuw gebouw. De toezichtraad zal er mede op toezien dat ervoor wordt zorggedragen dat indeling en gebruik van de ruimte in het nieuwe gebouw bijdraagt aan het welbevinden van zij die er verblijven.</w:t>
      </w:r>
    </w:p>
    <w:p w14:paraId="3B9BB859" w14:textId="77777777" w:rsidR="00BA34EA" w:rsidRPr="007530F3" w:rsidRDefault="00BA34EA">
      <w:pPr>
        <w:autoSpaceDE w:val="0"/>
        <w:autoSpaceDN w:val="0"/>
        <w:adjustRightInd w:val="0"/>
        <w:spacing w:after="0" w:line="240" w:lineRule="auto"/>
        <w:rPr>
          <w:rFonts w:ascii="Arial" w:hAnsi="Arial" w:cs="Arial"/>
          <w:color w:val="000000"/>
        </w:rPr>
      </w:pPr>
    </w:p>
    <w:p w14:paraId="5FFC0FE3" w14:textId="77777777" w:rsidR="00BA34EA" w:rsidRPr="007530F3" w:rsidRDefault="009E19C9">
      <w:pPr>
        <w:autoSpaceDE w:val="0"/>
        <w:autoSpaceDN w:val="0"/>
        <w:adjustRightInd w:val="0"/>
        <w:spacing w:after="0" w:line="240" w:lineRule="auto"/>
        <w:rPr>
          <w:rFonts w:ascii="Arial" w:hAnsi="Arial" w:cs="Arial"/>
          <w:i/>
          <w:iCs/>
          <w:color w:val="000000"/>
        </w:rPr>
      </w:pPr>
      <w:r w:rsidRPr="007530F3">
        <w:rPr>
          <w:rFonts w:ascii="Arial" w:hAnsi="Arial" w:cs="Arial"/>
          <w:i/>
          <w:iCs/>
          <w:color w:val="000000"/>
        </w:rPr>
        <w:t>b. Financiën</w:t>
      </w:r>
    </w:p>
    <w:p w14:paraId="63FA6455" w14:textId="77777777" w:rsidR="00BA34EA" w:rsidRPr="007530F3" w:rsidRDefault="009E19C9">
      <w:pPr>
        <w:autoSpaceDE w:val="0"/>
        <w:autoSpaceDN w:val="0"/>
        <w:adjustRightInd w:val="0"/>
        <w:spacing w:after="0" w:line="240" w:lineRule="auto"/>
        <w:rPr>
          <w:rFonts w:ascii="Arial" w:hAnsi="Arial" w:cs="Arial"/>
          <w:color w:val="000000"/>
        </w:rPr>
      </w:pPr>
      <w:r w:rsidRPr="007530F3">
        <w:rPr>
          <w:rFonts w:ascii="Arial" w:hAnsi="Arial" w:cs="Arial"/>
          <w:color w:val="000000"/>
        </w:rPr>
        <w:t>Het toezicht op de financiën van de partij is en blijft een belangrijk onderwerp voor de</w:t>
      </w:r>
    </w:p>
    <w:p w14:paraId="17E80E29" w14:textId="7495F1B1" w:rsidR="00BA34EA" w:rsidRPr="007530F3" w:rsidRDefault="009E19C9">
      <w:pPr>
        <w:autoSpaceDE w:val="0"/>
        <w:autoSpaceDN w:val="0"/>
        <w:adjustRightInd w:val="0"/>
        <w:spacing w:after="0" w:line="240" w:lineRule="auto"/>
        <w:rPr>
          <w:rFonts w:ascii="Arial" w:hAnsi="Arial" w:cs="Arial"/>
          <w:color w:val="000000"/>
        </w:rPr>
      </w:pPr>
      <w:r w:rsidRPr="007530F3">
        <w:rPr>
          <w:rFonts w:ascii="Arial" w:hAnsi="Arial" w:cs="Arial"/>
          <w:color w:val="000000"/>
        </w:rPr>
        <w:t xml:space="preserve">toezichtraad. Weliswaar gaat het GroenLinks ook in financieel opzicht momenteel voor de wind, er blijven onderwerpen die aandacht vragen van bestuur en Toezichtraad. </w:t>
      </w:r>
    </w:p>
    <w:p w14:paraId="3C740958" w14:textId="77777777" w:rsidR="00BA34EA" w:rsidRPr="007530F3" w:rsidRDefault="009E19C9">
      <w:pPr>
        <w:autoSpaceDE w:val="0"/>
        <w:autoSpaceDN w:val="0"/>
        <w:adjustRightInd w:val="0"/>
        <w:spacing w:after="0" w:line="240" w:lineRule="auto"/>
        <w:rPr>
          <w:rFonts w:ascii="Arial" w:hAnsi="Arial" w:cs="Arial"/>
          <w:color w:val="000000"/>
        </w:rPr>
      </w:pPr>
      <w:r w:rsidRPr="007530F3">
        <w:rPr>
          <w:rFonts w:ascii="Arial" w:hAnsi="Arial" w:cs="Arial"/>
          <w:color w:val="000000"/>
        </w:rPr>
        <w:t xml:space="preserve">In de komende periode zal speciaal de aandacht gericht worden op de bewaking van de financiële continuïteit van de partij. Met name de consequenties van groei, maar ook van het opvangen van eventuele toekomstige krimp. </w:t>
      </w:r>
    </w:p>
    <w:p w14:paraId="4A9755A0" w14:textId="77777777" w:rsidR="00BA34EA" w:rsidRPr="007530F3" w:rsidRDefault="00BA34EA">
      <w:pPr>
        <w:autoSpaceDE w:val="0"/>
        <w:autoSpaceDN w:val="0"/>
        <w:adjustRightInd w:val="0"/>
        <w:spacing w:after="0" w:line="240" w:lineRule="auto"/>
        <w:rPr>
          <w:rFonts w:ascii="Arial" w:hAnsi="Arial" w:cs="Arial"/>
          <w:i/>
          <w:iCs/>
          <w:color w:val="000000"/>
        </w:rPr>
      </w:pPr>
    </w:p>
    <w:p w14:paraId="2ABCC11B" w14:textId="3765F785" w:rsidR="00BA34EA" w:rsidRPr="007530F3" w:rsidRDefault="009E19C9">
      <w:pPr>
        <w:autoSpaceDE w:val="0"/>
        <w:autoSpaceDN w:val="0"/>
        <w:adjustRightInd w:val="0"/>
        <w:spacing w:after="0" w:line="240" w:lineRule="auto"/>
        <w:rPr>
          <w:rFonts w:ascii="Arial" w:hAnsi="Arial" w:cs="Arial"/>
          <w:i/>
          <w:iCs/>
          <w:color w:val="000000"/>
        </w:rPr>
      </w:pPr>
      <w:r w:rsidRPr="007530F3">
        <w:rPr>
          <w:rFonts w:ascii="Arial" w:hAnsi="Arial" w:cs="Arial"/>
          <w:i/>
          <w:iCs/>
          <w:color w:val="000000"/>
        </w:rPr>
        <w:t>c. Evaluatie functioneren toezichtraad.</w:t>
      </w:r>
    </w:p>
    <w:p w14:paraId="55710018" w14:textId="75990D56" w:rsidR="00BA34EA" w:rsidRPr="007530F3" w:rsidRDefault="009E19C9" w:rsidP="000B0390">
      <w:pPr>
        <w:autoSpaceDE w:val="0"/>
        <w:autoSpaceDN w:val="0"/>
        <w:adjustRightInd w:val="0"/>
        <w:spacing w:after="0" w:line="240" w:lineRule="auto"/>
        <w:rPr>
          <w:rFonts w:ascii="Arial" w:hAnsi="Arial" w:cs="Arial"/>
          <w:color w:val="000000"/>
        </w:rPr>
      </w:pPr>
      <w:r w:rsidRPr="007530F3">
        <w:rPr>
          <w:rFonts w:ascii="Arial" w:hAnsi="Arial" w:cs="Arial"/>
          <w:color w:val="000000"/>
        </w:rPr>
        <w:t>Ieder jaar wordt het functioneren van de Toezichtraad geëvalueerd. Afwisselend zal</w:t>
      </w:r>
      <w:r w:rsidR="000B0390">
        <w:rPr>
          <w:rFonts w:ascii="Arial" w:hAnsi="Arial" w:cs="Arial"/>
          <w:color w:val="000000"/>
        </w:rPr>
        <w:t xml:space="preserve"> </w:t>
      </w:r>
      <w:r w:rsidRPr="007530F3">
        <w:rPr>
          <w:rFonts w:ascii="Arial" w:hAnsi="Arial" w:cs="Arial"/>
          <w:color w:val="000000"/>
        </w:rPr>
        <w:t>dit een interne en een evaluatie met externe begeleiding zijn. In 2020 zal een externe evaluatie</w:t>
      </w:r>
      <w:r w:rsidR="000B0390">
        <w:rPr>
          <w:rFonts w:ascii="Arial" w:hAnsi="Arial" w:cs="Arial"/>
          <w:color w:val="000000"/>
        </w:rPr>
        <w:t xml:space="preserve"> </w:t>
      </w:r>
      <w:r w:rsidRPr="007530F3">
        <w:rPr>
          <w:rFonts w:ascii="Arial" w:hAnsi="Arial" w:cs="Arial"/>
          <w:color w:val="000000"/>
        </w:rPr>
        <w:t>plaatsvinden.</w:t>
      </w:r>
    </w:p>
    <w:p w14:paraId="6B1D7D45" w14:textId="77777777" w:rsidR="00BA34EA" w:rsidRPr="007530F3" w:rsidRDefault="00BA34EA">
      <w:pPr>
        <w:rPr>
          <w:rFonts w:ascii="Arial" w:hAnsi="Arial" w:cs="Arial"/>
        </w:rPr>
      </w:pPr>
    </w:p>
    <w:sectPr w:rsidR="00BA34EA" w:rsidRPr="007530F3">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4EE11" w14:textId="77777777" w:rsidR="00EF01FB" w:rsidRDefault="00EF01FB">
      <w:pPr>
        <w:spacing w:after="0" w:line="240" w:lineRule="auto"/>
      </w:pPr>
      <w:r>
        <w:separator/>
      </w:r>
    </w:p>
  </w:endnote>
  <w:endnote w:type="continuationSeparator" w:id="0">
    <w:p w14:paraId="673C659B" w14:textId="77777777" w:rsidR="00EF01FB" w:rsidRDefault="00EF0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Calibri-Light">
    <w:altName w:val="Calibri"/>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0A45E" w14:textId="77777777" w:rsidR="00BA34EA" w:rsidRDefault="009E19C9">
    <w:pPr>
      <w:pStyle w:val="Voettekst"/>
      <w:jc w:val="center"/>
    </w:pPr>
    <w:r>
      <w:fldChar w:fldCharType="begin"/>
    </w:r>
    <w:r>
      <w:instrText>PAGE   \* MERGEFORMAT</w:instrText>
    </w:r>
    <w:r>
      <w:fldChar w:fldCharType="separate"/>
    </w:r>
    <w:r>
      <w:rPr>
        <w:noProof/>
      </w:rPr>
      <w:t>1</w:t>
    </w:r>
    <w:r>
      <w:rPr>
        <w:noProof/>
      </w:rPr>
      <w:fldChar w:fldCharType="end"/>
    </w:r>
  </w:p>
  <w:p w14:paraId="76663D87" w14:textId="109D52D5" w:rsidR="000B0390" w:rsidRPr="000B0390" w:rsidRDefault="000B0390" w:rsidP="000B0390">
    <w:pPr>
      <w:pStyle w:val="Voettekst"/>
      <w:jc w:val="right"/>
      <w:rPr>
        <w:color w:val="7F7F7F" w:themeColor="text1" w:themeTint="80"/>
        <w:sz w:val="20"/>
        <w:szCs w:val="20"/>
      </w:rPr>
    </w:pPr>
    <w:r w:rsidRPr="000B0390">
      <w:rPr>
        <w:color w:val="7F7F7F" w:themeColor="text1" w:themeTint="80"/>
        <w:sz w:val="20"/>
        <w:szCs w:val="20"/>
      </w:rPr>
      <w:t>06-02-2020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DC7D3" w14:textId="77777777" w:rsidR="00EF01FB" w:rsidRDefault="00EF01FB">
      <w:pPr>
        <w:spacing w:after="0" w:line="240" w:lineRule="auto"/>
      </w:pPr>
      <w:r>
        <w:separator/>
      </w:r>
    </w:p>
  </w:footnote>
  <w:footnote w:type="continuationSeparator" w:id="0">
    <w:p w14:paraId="3CE6518F" w14:textId="77777777" w:rsidR="00EF01FB" w:rsidRDefault="00EF01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A33E2054"/>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0000002"/>
    <w:multiLevelType w:val="hybridMultilevel"/>
    <w:tmpl w:val="FC6ED1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05D06C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874E5A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405646"/>
    <w:multiLevelType w:val="hybridMultilevel"/>
    <w:tmpl w:val="CD0AA6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34EA"/>
    <w:rsid w:val="000B0390"/>
    <w:rsid w:val="000B22F0"/>
    <w:rsid w:val="001029E2"/>
    <w:rsid w:val="00204F8A"/>
    <w:rsid w:val="005E061B"/>
    <w:rsid w:val="00616B5B"/>
    <w:rsid w:val="007530F3"/>
    <w:rsid w:val="009E19C9"/>
    <w:rsid w:val="00BA34EA"/>
    <w:rsid w:val="00D02AE5"/>
    <w:rsid w:val="00E27EB1"/>
    <w:rsid w:val="00EF01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4DAEB7"/>
  <w15:docId w15:val="{E9FE10CA-54D7-4C5C-B7FA-C1E2C2CA7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rFonts w:cs="Calibri"/>
      <w:lang w:eastAsia="en-US"/>
    </w:rPr>
  </w:style>
  <w:style w:type="paragraph" w:styleId="Kop1">
    <w:name w:val="heading 1"/>
    <w:basedOn w:val="Standaard"/>
    <w:next w:val="Standaard"/>
    <w:link w:val="Kop1Char"/>
    <w:uiPriority w:val="9"/>
    <w:qFormat/>
    <w:pPr>
      <w:keepNext/>
      <w:keepLines/>
      <w:spacing w:before="480" w:after="0"/>
      <w:outlineLvl w:val="0"/>
    </w:pPr>
    <w:rPr>
      <w:rFonts w:ascii="Cambria" w:eastAsia="SimSun" w:hAnsi="Cambria" w:cs="SimSun"/>
      <w:b/>
      <w:bCs/>
      <w:color w:val="365F91"/>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pPr>
      <w:ind w:left="720"/>
      <w:contextualSpacing/>
    </w:pPr>
  </w:style>
  <w:style w:type="paragraph" w:styleId="Koptekst">
    <w:name w:val="header"/>
    <w:basedOn w:val="Standaard"/>
    <w:link w:val="KoptekstChar"/>
    <w:uiPriority w:val="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tyle>
  <w:style w:type="character" w:styleId="Verwijzingopmerking">
    <w:name w:val="annotation reference"/>
    <w:basedOn w:val="Standaardalinea-lettertype"/>
    <w:uiPriority w:val="99"/>
    <w:rPr>
      <w:sz w:val="16"/>
      <w:szCs w:val="16"/>
    </w:rPr>
  </w:style>
  <w:style w:type="paragraph" w:styleId="Tekstopmerking">
    <w:name w:val="annotation text"/>
    <w:basedOn w:val="Standaard"/>
    <w:link w:val="TekstopmerkingChar"/>
    <w:uiPriority w:val="99"/>
    <w:rPr>
      <w:sz w:val="20"/>
      <w:szCs w:val="20"/>
    </w:rPr>
  </w:style>
  <w:style w:type="character" w:customStyle="1" w:styleId="TekstopmerkingChar">
    <w:name w:val="Tekst opmerking Char"/>
    <w:basedOn w:val="Standaardalinea-lettertype"/>
    <w:link w:val="Tekstopmerking"/>
    <w:uiPriority w:val="99"/>
    <w:rPr>
      <w:rFonts w:cs="Calibri"/>
      <w:sz w:val="20"/>
      <w:szCs w:val="20"/>
      <w:lang w:eastAsia="en-US"/>
    </w:rPr>
  </w:style>
  <w:style w:type="paragraph" w:styleId="Onderwerpvanopmerking">
    <w:name w:val="annotation subject"/>
    <w:basedOn w:val="Tekstopmerking"/>
    <w:next w:val="Tekstopmerking"/>
    <w:link w:val="OnderwerpvanopmerkingChar"/>
    <w:uiPriority w:val="99"/>
    <w:rPr>
      <w:b/>
      <w:bCs/>
    </w:rPr>
  </w:style>
  <w:style w:type="character" w:customStyle="1" w:styleId="OnderwerpvanopmerkingChar">
    <w:name w:val="Onderwerp van opmerking Char"/>
    <w:basedOn w:val="TekstopmerkingChar"/>
    <w:link w:val="Onderwerpvanopmerking"/>
    <w:uiPriority w:val="99"/>
    <w:rPr>
      <w:rFonts w:cs="Calibri"/>
      <w:b/>
      <w:bCs/>
      <w:sz w:val="20"/>
      <w:szCs w:val="20"/>
      <w:lang w:eastAsia="en-US"/>
    </w:rPr>
  </w:style>
  <w:style w:type="paragraph" w:styleId="Ballontekst">
    <w:name w:val="Balloon Text"/>
    <w:basedOn w:val="Standaard"/>
    <w:link w:val="BallontekstChar"/>
    <w:uiPriority w:val="99"/>
    <w:rPr>
      <w:rFonts w:ascii="Tahoma" w:hAnsi="Tahoma" w:cs="Tahoma"/>
      <w:sz w:val="16"/>
      <w:szCs w:val="16"/>
    </w:rPr>
  </w:style>
  <w:style w:type="character" w:customStyle="1" w:styleId="BallontekstChar">
    <w:name w:val="Ballontekst Char"/>
    <w:basedOn w:val="Standaardalinea-lettertype"/>
    <w:link w:val="Ballontekst"/>
    <w:uiPriority w:val="99"/>
    <w:rPr>
      <w:rFonts w:ascii="Times New Roman" w:hAnsi="Times New Roman"/>
      <w:sz w:val="0"/>
      <w:szCs w:val="0"/>
      <w:lang w:eastAsia="en-US"/>
    </w:rPr>
  </w:style>
  <w:style w:type="character" w:customStyle="1" w:styleId="Kop1Char">
    <w:name w:val="Kop 1 Char"/>
    <w:basedOn w:val="Standaardalinea-lettertype"/>
    <w:link w:val="Kop1"/>
    <w:uiPriority w:val="9"/>
    <w:rPr>
      <w:rFonts w:ascii="Cambria" w:eastAsia="SimSun" w:hAnsi="Cambria" w:cs="SimSun"/>
      <w:b/>
      <w:bCs/>
      <w:color w:val="365F91"/>
      <w:sz w:val="28"/>
      <w:szCs w:val="28"/>
      <w:lang w:eastAsia="en-US"/>
    </w:rPr>
  </w:style>
  <w:style w:type="paragraph" w:styleId="Revisie">
    <w:name w:val="Revision"/>
    <w:uiPriority w:val="99"/>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74FB9-840F-4383-87CA-A5DC6F3A3C19}">
  <ds:schemaRefs>
    <ds:schemaRef ds:uri="http://www.wps.cn/android/officeDocument/2013/mofficeCustomData"/>
  </ds:schemaRefs>
</ds:datastoreItem>
</file>

<file path=customXml/itemProps2.xml><?xml version="1.0" encoding="utf-8"?>
<ds:datastoreItem xmlns:ds="http://schemas.openxmlformats.org/officeDocument/2006/customXml" ds:itemID="{40953401-9B58-4FD8-A5E1-CC1254639906}">
  <ds:schemaRefs>
    <ds:schemaRef ds:uri="http://www.wps.cn/android/officeDocument/2013/mofficeCustomData"/>
  </ds:schemaRefs>
</ds:datastoreItem>
</file>

<file path=customXml/itemProps3.xml><?xml version="1.0" encoding="utf-8"?>
<ds:datastoreItem xmlns:ds="http://schemas.openxmlformats.org/officeDocument/2006/customXml" ds:itemID="{C172A2A5-6CA3-4472-B5AA-62E507FA3C38}">
  <ds:schemaRefs>
    <ds:schemaRef ds:uri="http://www.wps.cn/android/officeDocument/2013/mofficeCustomData"/>
  </ds:schemaRefs>
</ds:datastoreItem>
</file>

<file path=customXml/itemProps4.xml><?xml version="1.0" encoding="utf-8"?>
<ds:datastoreItem xmlns:ds="http://schemas.openxmlformats.org/officeDocument/2006/customXml" ds:itemID="{BE6EBE5E-69EF-4A8B-A7B7-F89EE2F45CAD}">
  <ds:schemaRefs>
    <ds:schemaRef ds:uri="http://www.wps.cn/android/officeDocument/2013/mofficeCustomData"/>
  </ds:schemaRefs>
</ds:datastoreItem>
</file>

<file path=customXml/itemProps5.xml><?xml version="1.0" encoding="utf-8"?>
<ds:datastoreItem xmlns:ds="http://schemas.openxmlformats.org/officeDocument/2006/customXml" ds:itemID="{B105B0BC-3F32-4916-98FD-DACCA962F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1740</Words>
  <Characters>9571</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Toezichtkader GroenLinks 2020-2023</vt:lpstr>
    </vt:vector>
  </TitlesOfParts>
  <Company>Microsoft</Company>
  <LinksUpToDate>false</LinksUpToDate>
  <CharactersWithSpaces>11289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Toezichtkader GroenLinks 2020-2023</dc:title>
  <dc:creator>Titia van Leeuwen</dc:creator>
  <cp:lastModifiedBy>mvherwijnen</cp:lastModifiedBy>
  <cp:revision>8</cp:revision>
  <dcterms:created xsi:type="dcterms:W3CDTF">2020-02-03T13:59:00Z</dcterms:created>
  <dcterms:modified xsi:type="dcterms:W3CDTF">2020-02-06T09:18:00Z</dcterms:modified>
</cp:coreProperties>
</file>